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6"/>
        <w:gridCol w:w="3806"/>
        <w:gridCol w:w="1985"/>
        <w:gridCol w:w="1716"/>
      </w:tblGrid>
      <w:tr w:rsidR="00816E0E">
        <w:trPr>
          <w:trHeight w:val="262"/>
        </w:trPr>
        <w:tc>
          <w:tcPr>
            <w:tcW w:w="1555" w:type="dxa"/>
            <w:vMerge w:val="restart"/>
          </w:tcPr>
          <w:p w:rsidR="00816E0E" w:rsidRDefault="00846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849630" cy="849630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33641" name="Resim 23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806" w:type="dxa"/>
            <w:vMerge w:val="restart"/>
          </w:tcPr>
          <w:p w:rsidR="00816E0E" w:rsidRDefault="000F6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T.C.</w:t>
            </w:r>
          </w:p>
          <w:p w:rsidR="00816E0E" w:rsidRDefault="0084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GİRESUN ÜNİVERSİTESİ</w:t>
            </w:r>
          </w:p>
          <w:p w:rsidR="00816E0E" w:rsidRDefault="0084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SAĞLIK BİLİMLERİ FAKÜLTESİ</w:t>
            </w:r>
          </w:p>
          <w:p w:rsidR="00816E0E" w:rsidRDefault="0084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HEMŞİRELİK BÖLÜMÜ</w:t>
            </w:r>
          </w:p>
          <w:p w:rsidR="00816E0E" w:rsidRDefault="0084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SIFIR ATIK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 KOMİSYONU</w:t>
            </w:r>
          </w:p>
          <w:p w:rsidR="00816E0E" w:rsidRDefault="0084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ÇALIŞMA USUL VE ESASLARI</w:t>
            </w:r>
          </w:p>
        </w:tc>
        <w:tc>
          <w:tcPr>
            <w:tcW w:w="1985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Doküman No:</w:t>
            </w:r>
          </w:p>
        </w:tc>
        <w:tc>
          <w:tcPr>
            <w:tcW w:w="1716" w:type="dxa"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6E0E">
        <w:trPr>
          <w:trHeight w:val="261"/>
        </w:trPr>
        <w:tc>
          <w:tcPr>
            <w:tcW w:w="1555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Yayın Tarihi:</w:t>
            </w:r>
          </w:p>
        </w:tc>
        <w:tc>
          <w:tcPr>
            <w:tcW w:w="1716" w:type="dxa"/>
          </w:tcPr>
          <w:p w:rsidR="00816E0E" w:rsidRPr="000F671D" w:rsidRDefault="00816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E0E">
        <w:trPr>
          <w:trHeight w:val="261"/>
        </w:trPr>
        <w:tc>
          <w:tcPr>
            <w:tcW w:w="1555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Revizyon Tarihi:</w:t>
            </w:r>
          </w:p>
        </w:tc>
        <w:tc>
          <w:tcPr>
            <w:tcW w:w="1716" w:type="dxa"/>
          </w:tcPr>
          <w:p w:rsidR="00816E0E" w:rsidRPr="000F671D" w:rsidRDefault="00816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E0E">
        <w:trPr>
          <w:trHeight w:val="261"/>
        </w:trPr>
        <w:tc>
          <w:tcPr>
            <w:tcW w:w="1555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Revizyon No:</w:t>
            </w:r>
          </w:p>
        </w:tc>
        <w:tc>
          <w:tcPr>
            <w:tcW w:w="1716" w:type="dxa"/>
          </w:tcPr>
          <w:p w:rsidR="00816E0E" w:rsidRPr="000F671D" w:rsidRDefault="00816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E0E">
        <w:trPr>
          <w:trHeight w:val="261"/>
        </w:trPr>
        <w:tc>
          <w:tcPr>
            <w:tcW w:w="1555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816E0E" w:rsidRDefault="00816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Sayfa: </w:t>
            </w:r>
          </w:p>
        </w:tc>
        <w:tc>
          <w:tcPr>
            <w:tcW w:w="1716" w:type="dxa"/>
          </w:tcPr>
          <w:p w:rsidR="00816E0E" w:rsidRPr="000F671D" w:rsidRDefault="008465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671D">
              <w:rPr>
                <w:rFonts w:ascii="Times New Roman" w:hAnsi="Times New Roman" w:cs="Times New Roman"/>
                <w:sz w:val="16"/>
                <w:szCs w:val="16"/>
              </w:rPr>
              <w:t>1/1</w:t>
            </w:r>
          </w:p>
        </w:tc>
      </w:tr>
    </w:tbl>
    <w:p w:rsidR="00816E0E" w:rsidRDefault="00816E0E"/>
    <w:tbl>
      <w:tblPr>
        <w:tblStyle w:val="TabloKlavuzu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16E0E">
        <w:trPr>
          <w:trHeight w:val="324"/>
        </w:trPr>
        <w:tc>
          <w:tcPr>
            <w:tcW w:w="9092" w:type="dxa"/>
          </w:tcPr>
          <w:p w:rsidR="00816E0E" w:rsidRDefault="0081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E0E" w:rsidRPr="00DC5EC6">
        <w:trPr>
          <w:trHeight w:val="324"/>
        </w:trPr>
        <w:tc>
          <w:tcPr>
            <w:tcW w:w="9092" w:type="dxa"/>
          </w:tcPr>
          <w:p w:rsidR="00816E0E" w:rsidRPr="00DC5EC6" w:rsidRDefault="0084659A" w:rsidP="00C179F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EC6">
              <w:rPr>
                <w:rFonts w:ascii="Times New Roman" w:eastAsia="Times New Roman" w:hAnsi="Times New Roman" w:cs="Times New Roman"/>
                <w:b/>
              </w:rPr>
              <w:t>BİRİNCİ</w:t>
            </w:r>
            <w:r w:rsidRPr="00DC5EC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/>
              </w:rPr>
              <w:t>BÖLÜM</w:t>
            </w:r>
          </w:p>
          <w:p w:rsidR="00816E0E" w:rsidRPr="00DC5EC6" w:rsidRDefault="0084659A" w:rsidP="00C179F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7"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Amaç, Kapsam, Dayanak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 xml:space="preserve"> ve 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Tanımlar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Amaç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46DC8">
              <w:rPr>
                <w:rFonts w:ascii="Times New Roman" w:eastAsia="Times New Roman" w:hAnsi="Times New Roman" w:cs="Times New Roman"/>
                <w:b/>
              </w:rPr>
              <w:t>1-</w:t>
            </w:r>
            <w:r w:rsidRPr="00DC5E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</w:rPr>
              <w:t xml:space="preserve">Giresun Üniversitesi Sağlık </w:t>
            </w:r>
            <w:r w:rsidRPr="00DC5EC6">
              <w:rPr>
                <w:rFonts w:ascii="Times New Roman" w:eastAsia="Times New Roman" w:hAnsi="Times New Roman" w:cs="Times New Roman"/>
                <w:bCs/>
              </w:rPr>
              <w:t>Bilimleri Fakültesi Hemşirelik Bölümü Sıfır Atık Komisyonunun amacı; fakülte bünyesinde çevre ve insan sağlığının korunmasını hedefleyen sıfır atık yönetim sisteminin kurulması, uygulanması ve geliştirilmesi ile bu kapsamda yürütülecek faaliyetlere ilişkin</w:t>
            </w:r>
            <w:r w:rsidRPr="00DC5EC6">
              <w:rPr>
                <w:rFonts w:ascii="Times New Roman" w:eastAsia="Times New Roman" w:hAnsi="Times New Roman" w:cs="Times New Roman"/>
                <w:bCs/>
              </w:rPr>
              <w:t xml:space="preserve"> çalışma usul ve esaslarının belirlenmesidir.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Kapsam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spacing w:val="-1"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="00F46DC8">
              <w:rPr>
                <w:rFonts w:ascii="Times New Roman" w:eastAsia="Times New Roman" w:hAnsi="Times New Roman" w:cs="Times New Roman"/>
                <w:b/>
                <w:spacing w:val="-1"/>
              </w:rPr>
              <w:t>2-</w:t>
            </w:r>
            <w:r w:rsidRPr="00DC5EC6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Bu usul ve esasları, </w:t>
            </w:r>
            <w:r w:rsidRPr="00DC5EC6">
              <w:rPr>
                <w:rFonts w:ascii="Times New Roman" w:eastAsia="Times New Roman" w:hAnsi="Times New Roman" w:cs="Times New Roman"/>
              </w:rPr>
              <w:t>Giresun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 Üniversitesi Sağlık Bilimleri Fakültesi Hemşirelik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Bölümü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Sıfır Atık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Komisyonu ile ilgili düzenlemeleri kapsar. 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Dayanak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="00F46DC8">
              <w:rPr>
                <w:rFonts w:ascii="Times New Roman" w:eastAsia="Times New Roman" w:hAnsi="Times New Roman" w:cs="Times New Roman"/>
                <w:b/>
                <w:bCs/>
              </w:rPr>
              <w:t>3-</w:t>
            </w:r>
            <w:r w:rsidR="006168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Bu usul ve esaslar </w:t>
            </w:r>
            <w:r w:rsidRPr="00DC5EC6">
              <w:rPr>
                <w:rFonts w:ascii="Times New Roman" w:eastAsia="Times New Roman" w:hAnsi="Times New Roman" w:cs="Times New Roman"/>
              </w:rPr>
              <w:t xml:space="preserve"> 12.07.2019 tarih ve 30829 sayılı Resmî Gazete’de yayımlanan Sıfır Atık Yönetmeliği, T.C. Çevre, Şehircilik ve İklim Değişikliği Bakanlığı tarafından yayımlanan Üniversiteler İçin Sıfır Atık Yönetim Sistemi Uygulama Kılavuzu’na </w:t>
            </w:r>
            <w:r w:rsidRPr="00DC5EC6">
              <w:rPr>
                <w:rFonts w:ascii="Times New Roman" w:eastAsia="Times New Roman" w:hAnsi="Times New Roman" w:cs="Times New Roman"/>
              </w:rPr>
              <w:t>dayanarak hazırlanmıştır.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Ta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nımlar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EC6">
              <w:rPr>
                <w:rFonts w:ascii="Times New Roman" w:eastAsia="Times New Roman" w:hAnsi="Times New Roman" w:cs="Times New Roman"/>
                <w:b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spacing w:val="32"/>
              </w:rPr>
              <w:t xml:space="preserve"> </w:t>
            </w:r>
            <w:r w:rsidR="00F46DC8">
              <w:rPr>
                <w:rFonts w:ascii="Times New Roman" w:eastAsia="Times New Roman" w:hAnsi="Times New Roman" w:cs="Times New Roman"/>
                <w:b/>
              </w:rPr>
              <w:t>4-</w:t>
            </w:r>
            <w:r w:rsidRPr="00DC5EC6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Giresun</w:t>
            </w:r>
            <w:r w:rsidRPr="00DC5EC6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Üniversitesi</w:t>
            </w:r>
            <w:r w:rsidRPr="00DC5EC6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Sağlık Bilimleri Fakültesi Hemşirelik Bölümü</w:t>
            </w:r>
            <w:r w:rsidRPr="00DC5EC6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Sıfır</w:t>
            </w:r>
            <w:r w:rsidRPr="00DC5EC6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Atık</w:t>
            </w:r>
            <w:r w:rsidRPr="00DC5EC6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Komisyonu</w:t>
            </w:r>
            <w:r w:rsidRPr="00DC5EC6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Çalışma ilkelerinde</w:t>
            </w:r>
            <w:r w:rsidRPr="00DC5EC6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yer</w:t>
            </w:r>
            <w:r w:rsidRPr="00DC5E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DE606B">
              <w:rPr>
                <w:rFonts w:ascii="Times New Roman" w:eastAsia="Times New Roman" w:hAnsi="Times New Roman" w:cs="Times New Roman"/>
              </w:rPr>
              <w:t>alan tanımları</w:t>
            </w:r>
            <w:r w:rsidRPr="00DC5E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ifade</w:t>
            </w:r>
            <w:r w:rsidRPr="00DC5E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</w:rPr>
              <w:t>eder.</w:t>
            </w:r>
          </w:p>
          <w:p w:rsidR="00816E0E" w:rsidRPr="009436F1" w:rsidRDefault="0084659A" w:rsidP="0061684B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spacing w:after="0" w:line="36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9436F1">
              <w:rPr>
                <w:rFonts w:ascii="Times New Roman" w:eastAsia="Times New Roman" w:hAnsi="Times New Roman" w:cs="Times New Roman"/>
                <w:bCs/>
              </w:rPr>
              <w:t>Üniversite:</w:t>
            </w:r>
            <w:r w:rsidRP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Giresun</w:t>
            </w:r>
            <w:r w:rsidRP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="00DE606B" w:rsidRPr="009436F1">
              <w:rPr>
                <w:rFonts w:ascii="Times New Roman" w:eastAsia="Times New Roman" w:hAnsi="Times New Roman" w:cs="Times New Roman"/>
              </w:rPr>
              <w:t>Üniversitesi</w:t>
            </w:r>
            <w:r w:rsidRPr="009436F1">
              <w:rPr>
                <w:rFonts w:ascii="Times New Roman" w:eastAsia="Times New Roman" w:hAnsi="Times New Roman" w:cs="Times New Roman"/>
              </w:rPr>
              <w:t>ni,</w:t>
            </w:r>
          </w:p>
          <w:p w:rsidR="00816E0E" w:rsidRPr="009436F1" w:rsidRDefault="0084659A" w:rsidP="0061684B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spacing w:after="0" w:line="36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9436F1">
              <w:rPr>
                <w:rFonts w:ascii="Times New Roman" w:eastAsia="Times New Roman" w:hAnsi="Times New Roman" w:cs="Times New Roman"/>
                <w:bCs/>
              </w:rPr>
              <w:t>Fakülte:</w:t>
            </w:r>
            <w:r w:rsidR="00DE606B" w:rsidRPr="009436F1">
              <w:rPr>
                <w:rFonts w:ascii="Times New Roman" w:eastAsia="Times New Roman" w:hAnsi="Times New Roman" w:cs="Times New Roman"/>
              </w:rPr>
              <w:t xml:space="preserve"> Sağlık Bilimleri Fakültesi</w:t>
            </w:r>
            <w:r w:rsidRPr="009436F1">
              <w:rPr>
                <w:rFonts w:ascii="Times New Roman" w:eastAsia="Times New Roman" w:hAnsi="Times New Roman" w:cs="Times New Roman"/>
              </w:rPr>
              <w:t>ni,</w:t>
            </w:r>
          </w:p>
          <w:p w:rsidR="00816E0E" w:rsidRPr="009436F1" w:rsidRDefault="009436F1" w:rsidP="0061684B">
            <w:pPr>
              <w:widowControl w:val="0"/>
              <w:tabs>
                <w:tab w:val="left" w:pos="540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c)  </w:t>
            </w:r>
            <w:r w:rsidR="0084659A" w:rsidRPr="009436F1">
              <w:rPr>
                <w:rFonts w:ascii="Times New Roman" w:eastAsia="Times New Roman" w:hAnsi="Times New Roman" w:cs="Times New Roman"/>
                <w:bCs/>
              </w:rPr>
              <w:t>Bölüm:</w:t>
            </w:r>
            <w:r w:rsidR="00DE606B" w:rsidRPr="009436F1">
              <w:rPr>
                <w:rFonts w:ascii="Times New Roman" w:eastAsia="Times New Roman" w:hAnsi="Times New Roman" w:cs="Times New Roman"/>
              </w:rPr>
              <w:t xml:space="preserve"> Hemşirelik Bölümü</w:t>
            </w:r>
            <w:r w:rsidR="0084659A" w:rsidRPr="009436F1">
              <w:rPr>
                <w:rFonts w:ascii="Times New Roman" w:eastAsia="Times New Roman" w:hAnsi="Times New Roman" w:cs="Times New Roman"/>
              </w:rPr>
              <w:t>nü,</w:t>
            </w:r>
          </w:p>
          <w:p w:rsidR="00816E0E" w:rsidRPr="00DC5EC6" w:rsidRDefault="00B51E9D" w:rsidP="0061684B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ç) </w:t>
            </w:r>
            <w:r w:rsidR="009436F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4659A" w:rsidRPr="00DE606B">
              <w:rPr>
                <w:rFonts w:ascii="Times New Roman" w:eastAsia="Times New Roman" w:hAnsi="Times New Roman" w:cs="Times New Roman"/>
                <w:bCs/>
              </w:rPr>
              <w:t>Bölüm Başkan</w:t>
            </w:r>
            <w:r w:rsidR="00DE606B" w:rsidRPr="00DE606B">
              <w:rPr>
                <w:rFonts w:ascii="Times New Roman" w:eastAsia="Times New Roman" w:hAnsi="Times New Roman" w:cs="Times New Roman"/>
                <w:bCs/>
              </w:rPr>
              <w:t>lığı</w:t>
            </w:r>
            <w:r w:rsidR="0084659A" w:rsidRPr="00DE606B">
              <w:rPr>
                <w:rFonts w:ascii="Times New Roman" w:eastAsia="Times New Roman" w:hAnsi="Times New Roman" w:cs="Times New Roman"/>
                <w:bCs/>
              </w:rPr>
              <w:t>: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Hemşirelik Bölüm</w:t>
            </w:r>
            <w:r w:rsidR="00DE606B">
              <w:rPr>
                <w:rFonts w:ascii="Times New Roman" w:eastAsia="Times New Roman" w:hAnsi="Times New Roman" w:cs="Times New Roman"/>
              </w:rPr>
              <w:t xml:space="preserve"> Başkanlığını</w:t>
            </w:r>
          </w:p>
          <w:p w:rsidR="00816E0E" w:rsidRPr="00DC5EC6" w:rsidRDefault="0061684B" w:rsidP="0061684B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 xml:space="preserve">d) </w:t>
            </w:r>
            <w:r w:rsidR="0084659A" w:rsidRPr="00DE606B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Bölüm Kurulu:</w:t>
            </w:r>
            <w:r w:rsidR="00DE606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DE606B" w:rsidRPr="00DE606B">
              <w:rPr>
                <w:rFonts w:ascii="Times New Roman" w:eastAsia="Calibri" w:hAnsi="Times New Roman" w:cs="Times New Roman"/>
                <w:bCs/>
              </w:rPr>
              <w:t>Hemşirelik Bölümü Anabilim Dalı başkanlarından oluşan Bölüm Kurulunu,</w:t>
            </w:r>
          </w:p>
          <w:p w:rsidR="00816E0E" w:rsidRPr="00DC5EC6" w:rsidRDefault="00B51E9D" w:rsidP="0061684B">
            <w:pPr>
              <w:widowControl w:val="0"/>
              <w:tabs>
                <w:tab w:val="left" w:pos="31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 xml:space="preserve">e) </w:t>
            </w:r>
            <w:r w:rsidR="0084659A" w:rsidRPr="00DE606B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Komisyon:</w:t>
            </w:r>
            <w:r w:rsidR="00DE606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Hemşirelik Bölümü 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Sıfır Atık</w:t>
            </w:r>
            <w:r w:rsidR="00DE606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Komisyonu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nu</w:t>
            </w:r>
            <w:r w:rsidR="00DE606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,</w:t>
            </w:r>
          </w:p>
          <w:p w:rsidR="00816E0E" w:rsidRPr="00DC5EC6" w:rsidRDefault="005202D8" w:rsidP="0061684B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f) </w:t>
            </w:r>
            <w:r w:rsidR="006168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4659A" w:rsidRPr="00DE606B">
              <w:rPr>
                <w:rFonts w:ascii="Times New Roman" w:eastAsia="Times New Roman" w:hAnsi="Times New Roman" w:cs="Times New Roman"/>
                <w:bCs/>
              </w:rPr>
              <w:t>Komisyon Başkanı: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E606B">
              <w:rPr>
                <w:rFonts w:ascii="Times New Roman" w:eastAsia="Times New Roman" w:hAnsi="Times New Roman" w:cs="Times New Roman"/>
                <w:bCs/>
              </w:rPr>
              <w:t xml:space="preserve">Hemşirelik Bölümü </w:t>
            </w:r>
            <w:r w:rsidR="0084659A" w:rsidRPr="00DC5EC6">
              <w:rPr>
                <w:rFonts w:ascii="Times New Roman" w:eastAsia="Times New Roman" w:hAnsi="Times New Roman" w:cs="Times New Roman"/>
              </w:rPr>
              <w:t xml:space="preserve">Sıfır Atık </w:t>
            </w:r>
            <w:r w:rsidR="00DE606B">
              <w:rPr>
                <w:rFonts w:ascii="Times New Roman" w:eastAsia="Times New Roman" w:hAnsi="Times New Roman" w:cs="Times New Roman"/>
              </w:rPr>
              <w:t>Komisyonu Başkanı</w:t>
            </w:r>
            <w:r w:rsidR="0084659A" w:rsidRPr="00DC5EC6">
              <w:rPr>
                <w:rFonts w:ascii="Times New Roman" w:eastAsia="Times New Roman" w:hAnsi="Times New Roman" w:cs="Times New Roman"/>
              </w:rPr>
              <w:t>nı,</w:t>
            </w:r>
          </w:p>
          <w:p w:rsidR="00DE606B" w:rsidRDefault="005202D8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g) </w:t>
            </w:r>
            <w:r w:rsidR="00DE606B">
              <w:rPr>
                <w:rFonts w:ascii="Times New Roman" w:hAnsi="Times New Roman" w:cs="Times New Roman"/>
                <w:bCs/>
              </w:rPr>
              <w:t>Üye</w:t>
            </w:r>
            <w:r w:rsidR="00FB43AF">
              <w:rPr>
                <w:rFonts w:ascii="Times New Roman" w:hAnsi="Times New Roman" w:cs="Times New Roman"/>
                <w:bCs/>
              </w:rPr>
              <w:t>ler</w:t>
            </w:r>
            <w:r w:rsidR="0084659A" w:rsidRPr="00DE606B">
              <w:rPr>
                <w:rFonts w:ascii="Times New Roman" w:hAnsi="Times New Roman" w:cs="Times New Roman"/>
                <w:bCs/>
              </w:rPr>
              <w:t>: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DE606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Hemşirelik Bölümü 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Sıfır Atık </w:t>
            </w:r>
            <w:r w:rsidR="0084659A" w:rsidRPr="00DC5EC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Komisyonu</w:t>
            </w:r>
            <w:r w:rsidR="00DE606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 Ü</w:t>
            </w:r>
            <w:r w:rsidR="00FB43AF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yelerini</w:t>
            </w:r>
            <w:r w:rsidR="00B51E9D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,</w:t>
            </w:r>
          </w:p>
          <w:p w:rsidR="00B51E9D" w:rsidRPr="005846BF" w:rsidRDefault="005202D8" w:rsidP="005846B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ğ) </w:t>
            </w:r>
            <w:r w:rsidR="00B51E9D" w:rsidRPr="00B51E9D">
              <w:rPr>
                <w:rFonts w:ascii="Times New Roman" w:eastAsia="Calibri" w:hAnsi="Times New Roman" w:cs="Times New Roman"/>
                <w:bCs/>
              </w:rPr>
              <w:t>Raportör: Hemş</w:t>
            </w:r>
            <w:r w:rsidR="00B51E9D">
              <w:rPr>
                <w:rFonts w:ascii="Times New Roman" w:eastAsia="Calibri" w:hAnsi="Times New Roman" w:cs="Times New Roman"/>
                <w:bCs/>
              </w:rPr>
              <w:t>irelik Bölümü Sıfır Atık</w:t>
            </w:r>
            <w:r w:rsidR="00B51E9D" w:rsidRPr="00B51E9D">
              <w:rPr>
                <w:rFonts w:ascii="Times New Roman" w:eastAsia="Calibri" w:hAnsi="Times New Roman" w:cs="Times New Roman"/>
                <w:bCs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</w:rPr>
              <w:t>omisyonu Sekreterini,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56"/>
              <w:gridCol w:w="3709"/>
              <w:gridCol w:w="1939"/>
              <w:gridCol w:w="1662"/>
            </w:tblGrid>
            <w:tr w:rsidR="006560B5" w:rsidRPr="00DC5EC6" w:rsidTr="00D46E89">
              <w:trPr>
                <w:trHeight w:val="262"/>
              </w:trPr>
              <w:tc>
                <w:tcPr>
                  <w:tcW w:w="1555" w:type="dxa"/>
                  <w:vMerge w:val="restart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C5EC6">
                    <w:rPr>
                      <w:rFonts w:ascii="Times New Roman" w:hAnsi="Times New Roman" w:cs="Times New Roman"/>
                    </w:rPr>
                    <w:lastRenderedPageBreak/>
                    <w:fldChar w:fldCharType="begin"/>
                  </w:r>
                  <w:r w:rsidRPr="00DC5EC6">
                    <w:rPr>
                      <w:rFonts w:ascii="Times New Roman" w:hAnsi="Times New Roman" w:cs="Times New Roman"/>
                    </w:rPr>
                    <w:instrText xml:space="preserve"> INCLUDEPICTURE "https://sbf.giresun.edu.tr/Files/Images/modified-1-9118.png" \* MERGEFORMATINET </w:instrText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C5EC6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 wp14:anchorId="583EADC9" wp14:editId="779DD7A0">
                        <wp:extent cx="849630" cy="849630"/>
                        <wp:effectExtent l="0" t="0" r="1270" b="1270"/>
                        <wp:docPr id="1" name="Resim 23" descr="Sağlık Bilimleri Fakültesi Yatay Geçiş Sonuçları - Güncellendi | Sağlık  Bilimleri Fakülte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7733641" name="Resim 23" descr="Sağlık Bilimleri Fakültesi Yatay Geçiş Sonuçları - Güncellendi | Sağlık  Bilimleri Fakülte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686" cy="84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6" w:type="dxa"/>
                  <w:vMerge w:val="restart"/>
                </w:tcPr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T.C.</w:t>
                  </w:r>
                </w:p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GİRESUN ÜNİVERSİTESİ</w:t>
                  </w:r>
                </w:p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SAĞLIK BİLİMLERİ FAKÜLTESİ</w:t>
                  </w:r>
                </w:p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HEMŞİRELİK BÖLÜMÜ</w:t>
                  </w:r>
                </w:p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SIFIR ATIK KOMİSYONU</w:t>
                  </w:r>
                </w:p>
                <w:p w:rsidR="006560B5" w:rsidRPr="00DC5EC6" w:rsidRDefault="006560B5" w:rsidP="00B34C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ÇALIŞMA USUL VE ESASLARI</w:t>
                  </w:r>
                </w:p>
              </w:tc>
              <w:tc>
                <w:tcPr>
                  <w:tcW w:w="1985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Doküman No:</w:t>
                  </w:r>
                </w:p>
              </w:tc>
              <w:tc>
                <w:tcPr>
                  <w:tcW w:w="1716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560B5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Yayın Tarihi:</w:t>
                  </w:r>
                </w:p>
              </w:tc>
              <w:tc>
                <w:tcPr>
                  <w:tcW w:w="1716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560B5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Tarihi:</w:t>
                  </w:r>
                </w:p>
              </w:tc>
              <w:tc>
                <w:tcPr>
                  <w:tcW w:w="1716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560B5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No:</w:t>
                  </w:r>
                </w:p>
              </w:tc>
              <w:tc>
                <w:tcPr>
                  <w:tcW w:w="1716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560B5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Sayfa: </w:t>
                  </w:r>
                </w:p>
              </w:tc>
              <w:tc>
                <w:tcPr>
                  <w:tcW w:w="1716" w:type="dxa"/>
                </w:tcPr>
                <w:p w:rsidR="006560B5" w:rsidRPr="00DC5EC6" w:rsidRDefault="006560B5" w:rsidP="0061684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1/2</w:t>
                  </w:r>
                </w:p>
              </w:tc>
            </w:tr>
          </w:tbl>
          <w:p w:rsidR="00DE606B" w:rsidRPr="00DC5EC6" w:rsidRDefault="00DE606B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6E0E" w:rsidRPr="00DC5EC6" w:rsidRDefault="009436F1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h) </w:t>
            </w:r>
            <w:r w:rsidR="0084659A" w:rsidRPr="005202D8">
              <w:rPr>
                <w:rFonts w:ascii="Times New Roman" w:eastAsia="Times New Roman" w:hAnsi="Times New Roman" w:cs="Times New Roman"/>
                <w:bCs/>
              </w:rPr>
              <w:t>Öğrenci Üye:</w:t>
            </w:r>
            <w:r w:rsidR="0084659A" w:rsidRPr="00DC5EC6">
              <w:rPr>
                <w:rFonts w:ascii="Times New Roman" w:eastAsia="Times New Roman" w:hAnsi="Times New Roman" w:cs="Times New Roman"/>
              </w:rPr>
              <w:t xml:space="preserve"> Giresun</w:t>
            </w:r>
            <w:r w:rsidR="0084659A" w:rsidRPr="00DC5EC6">
              <w:rPr>
                <w:rFonts w:ascii="Times New Roman" w:eastAsia="Times New Roman" w:hAnsi="Times New Roman" w:cs="Times New Roman"/>
              </w:rPr>
              <w:t xml:space="preserve"> Üniversitesi Sağlık Bilimleri Fakültesi Hemşireli</w:t>
            </w:r>
            <w:r w:rsidR="00637780">
              <w:rPr>
                <w:rFonts w:ascii="Times New Roman" w:eastAsia="Times New Roman" w:hAnsi="Times New Roman" w:cs="Times New Roman"/>
              </w:rPr>
              <w:t>k Bölümü öğrencisini,</w:t>
            </w:r>
          </w:p>
          <w:p w:rsidR="00816E0E" w:rsidRPr="00DC5EC6" w:rsidRDefault="005202D8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02D8">
              <w:rPr>
                <w:rFonts w:ascii="Times New Roman" w:eastAsia="Times New Roman" w:hAnsi="Times New Roman" w:cs="Times New Roman"/>
                <w:bCs/>
              </w:rPr>
              <w:t xml:space="preserve">ı) </w:t>
            </w:r>
            <w:r w:rsidR="0084659A" w:rsidRPr="005202D8">
              <w:rPr>
                <w:rFonts w:ascii="Times New Roman" w:eastAsia="Times New Roman" w:hAnsi="Times New Roman" w:cs="Times New Roman"/>
                <w:bCs/>
              </w:rPr>
              <w:t>Atık:</w:t>
            </w:r>
            <w:r w:rsidR="0084659A" w:rsidRPr="00DC5EC6">
              <w:rPr>
                <w:rFonts w:ascii="Times New Roman" w:eastAsia="Times New Roman" w:hAnsi="Times New Roman" w:cs="Times New Roman"/>
              </w:rPr>
              <w:t xml:space="preserve"> Üreticisi veya fiilen elinde bulunduran gerçek veya tüzel kişi tarafından çevreye atılan veya bırakılan ya da atılması</w:t>
            </w:r>
            <w:r w:rsid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="0084659A" w:rsidRPr="00DC5EC6">
              <w:rPr>
                <w:rFonts w:ascii="Times New Roman" w:eastAsia="Times New Roman" w:hAnsi="Times New Roman" w:cs="Times New Roman"/>
              </w:rPr>
              <w:t xml:space="preserve">zorunlu olan herhangi bir </w:t>
            </w:r>
            <w:r w:rsidR="00637780">
              <w:rPr>
                <w:rFonts w:ascii="Times New Roman" w:eastAsia="Times New Roman" w:hAnsi="Times New Roman" w:cs="Times New Roman"/>
              </w:rPr>
              <w:t>madde veya materyali,</w:t>
            </w:r>
          </w:p>
          <w:p w:rsidR="002A2712" w:rsidRPr="005846BF" w:rsidRDefault="0084659A" w:rsidP="0061684B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autoSpaceDE w:val="0"/>
              <w:autoSpaceDN w:val="0"/>
              <w:spacing w:after="0" w:line="36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9436F1">
              <w:rPr>
                <w:rFonts w:ascii="Times New Roman" w:eastAsia="Times New Roman" w:hAnsi="Times New Roman" w:cs="Times New Roman"/>
              </w:rPr>
              <w:t>S</w:t>
            </w:r>
            <w:r w:rsidRPr="009436F1">
              <w:rPr>
                <w:rFonts w:ascii="Times New Roman" w:eastAsia="Times New Roman" w:hAnsi="Times New Roman" w:cs="Times New Roman"/>
              </w:rPr>
              <w:t>ı</w:t>
            </w:r>
            <w:r w:rsidRPr="009436F1">
              <w:rPr>
                <w:rFonts w:ascii="Times New Roman" w:eastAsia="Times New Roman" w:hAnsi="Times New Roman" w:cs="Times New Roman"/>
              </w:rPr>
              <w:t>f</w:t>
            </w:r>
            <w:r w:rsidRPr="009436F1">
              <w:rPr>
                <w:rFonts w:ascii="Times New Roman" w:eastAsia="Times New Roman" w:hAnsi="Times New Roman" w:cs="Times New Roman"/>
              </w:rPr>
              <w:t>ı</w:t>
            </w:r>
            <w:r w:rsidRPr="009436F1">
              <w:rPr>
                <w:rFonts w:ascii="Times New Roman" w:eastAsia="Times New Roman" w:hAnsi="Times New Roman" w:cs="Times New Roman"/>
              </w:rPr>
              <w:t>r at</w:t>
            </w:r>
            <w:r w:rsidRPr="009436F1">
              <w:rPr>
                <w:rFonts w:ascii="Times New Roman" w:eastAsia="Times New Roman" w:hAnsi="Times New Roman" w:cs="Times New Roman"/>
              </w:rPr>
              <w:t>ı</w:t>
            </w:r>
            <w:r w:rsidRPr="009436F1">
              <w:rPr>
                <w:rFonts w:ascii="Times New Roman" w:eastAsia="Times New Roman" w:hAnsi="Times New Roman" w:cs="Times New Roman"/>
              </w:rPr>
              <w:t>k:</w:t>
            </w:r>
            <w:r w:rsidRPr="009436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 xml:space="preserve">Üretim, tüketim ve hizmet süreçlerinde atık oluşumunun </w:t>
            </w:r>
            <w:r w:rsidRPr="009436F1">
              <w:rPr>
                <w:rFonts w:ascii="Times New Roman" w:eastAsia="Times New Roman" w:hAnsi="Times New Roman" w:cs="Times New Roman"/>
              </w:rPr>
              <w:t>önlenmesi/azaltılması,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yeniden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kullanıma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öncelik</w:t>
            </w:r>
            <w:r w:rsidR="009436F1" w:rsidRP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verilmesi,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oluşan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atıkların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ise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kaynağında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ayrı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biriktirilerek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toplanması ve geri dönüşüm ve/veya geri kazanımının</w:t>
            </w:r>
            <w:r w:rsidR="009436F1" w:rsidRP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sağlanarak bertarafa gönderilecek atık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miktarının azaltılması suretiyle çevre ve insan sağlı</w:t>
            </w:r>
            <w:r w:rsidRPr="009436F1">
              <w:rPr>
                <w:rFonts w:ascii="Times New Roman" w:eastAsia="Times New Roman" w:hAnsi="Times New Roman" w:cs="Times New Roman"/>
              </w:rPr>
              <w:t>ğının ve tüm kaynakların</w:t>
            </w:r>
            <w:r w:rsidR="009436F1" w:rsidRPr="009436F1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korunmasını</w:t>
            </w:r>
            <w:r w:rsidRPr="009436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hedefleyen</w:t>
            </w:r>
            <w:r w:rsidRPr="009436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9436F1">
              <w:rPr>
                <w:rFonts w:ascii="Times New Roman" w:eastAsia="Times New Roman" w:hAnsi="Times New Roman" w:cs="Times New Roman"/>
              </w:rPr>
              <w:t>yaklaşımı</w:t>
            </w:r>
            <w:r w:rsidR="00AF4CB5">
              <w:rPr>
                <w:rFonts w:ascii="Times New Roman" w:eastAsia="Times New Roman" w:hAnsi="Times New Roman" w:cs="Times New Roman"/>
                <w:spacing w:val="2"/>
              </w:rPr>
              <w:t>nı,</w:t>
            </w:r>
          </w:p>
          <w:p w:rsidR="00816E0E" w:rsidRPr="00AF4CB5" w:rsidRDefault="0084659A" w:rsidP="0061684B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426"/>
              </w:tabs>
              <w:autoSpaceDE w:val="0"/>
              <w:autoSpaceDN w:val="0"/>
              <w:spacing w:after="0" w:line="36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AF4CB5">
              <w:rPr>
                <w:rFonts w:ascii="Times New Roman" w:eastAsia="Times New Roman" w:hAnsi="Times New Roman" w:cs="Times New Roman"/>
              </w:rPr>
              <w:t>S</w:t>
            </w:r>
            <w:r w:rsidRPr="00AF4CB5">
              <w:rPr>
                <w:rFonts w:ascii="Times New Roman" w:eastAsia="Times New Roman" w:hAnsi="Times New Roman" w:cs="Times New Roman"/>
              </w:rPr>
              <w:t>ı</w:t>
            </w:r>
            <w:r w:rsidRPr="00AF4CB5">
              <w:rPr>
                <w:rFonts w:ascii="Times New Roman" w:eastAsia="Times New Roman" w:hAnsi="Times New Roman" w:cs="Times New Roman"/>
              </w:rPr>
              <w:t>f</w:t>
            </w:r>
            <w:r w:rsidRPr="00AF4CB5">
              <w:rPr>
                <w:rFonts w:ascii="Times New Roman" w:eastAsia="Times New Roman" w:hAnsi="Times New Roman" w:cs="Times New Roman"/>
              </w:rPr>
              <w:t>ı</w:t>
            </w:r>
            <w:r w:rsidRPr="00AF4CB5">
              <w:rPr>
                <w:rFonts w:ascii="Times New Roman" w:eastAsia="Times New Roman" w:hAnsi="Times New Roman" w:cs="Times New Roman"/>
              </w:rPr>
              <w:t>r at</w:t>
            </w:r>
            <w:r w:rsidRPr="00AF4CB5">
              <w:rPr>
                <w:rFonts w:ascii="Times New Roman" w:eastAsia="Times New Roman" w:hAnsi="Times New Roman" w:cs="Times New Roman"/>
              </w:rPr>
              <w:t>ı</w:t>
            </w:r>
            <w:r w:rsidRPr="00AF4CB5">
              <w:rPr>
                <w:rFonts w:ascii="Times New Roman" w:eastAsia="Times New Roman" w:hAnsi="Times New Roman" w:cs="Times New Roman"/>
              </w:rPr>
              <w:t>k y</w:t>
            </w:r>
            <w:r w:rsidRPr="00AF4CB5">
              <w:rPr>
                <w:rFonts w:ascii="Times New Roman" w:eastAsia="Times New Roman" w:hAnsi="Times New Roman" w:cs="Times New Roman" w:hint="eastAsia"/>
              </w:rPr>
              <w:t>ö</w:t>
            </w:r>
            <w:r w:rsidRPr="00AF4CB5">
              <w:rPr>
                <w:rFonts w:ascii="Times New Roman" w:eastAsia="Times New Roman" w:hAnsi="Times New Roman" w:cs="Times New Roman"/>
              </w:rPr>
              <w:t>netim sistemi</w:t>
            </w:r>
            <w:r w:rsidRPr="00AF4CB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AF4CB5">
              <w:rPr>
                <w:rFonts w:ascii="Times New Roman" w:eastAsia="Times New Roman" w:hAnsi="Times New Roman" w:cs="Times New Roman"/>
              </w:rPr>
              <w:t>Atık oluşumunun önlenmesinden başlayarak, atıkların azaltılması,</w:t>
            </w:r>
            <w:r w:rsidRPr="00AF4CB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kaynağında ayrı biriktirilmesi, geçici depolanması, ayrı toplanması, taşınması ve işlenmesi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s</w:t>
            </w:r>
            <w:r w:rsidRPr="00AF4CB5">
              <w:rPr>
                <w:rFonts w:ascii="Times New Roman" w:eastAsia="Times New Roman" w:hAnsi="Times New Roman" w:cs="Times New Roman"/>
              </w:rPr>
              <w:t>üreçlerinin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hepsini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içine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alan,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fayda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ve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maliyet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unsurları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göz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önünde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bulundurularak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oluşturulan</w:t>
            </w:r>
            <w:r w:rsidRPr="00AF4C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yönetim sistemini</w:t>
            </w:r>
            <w:r w:rsidRPr="00AF4CB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ifade</w:t>
            </w:r>
            <w:r w:rsidRPr="00AF4CB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F4CB5">
              <w:rPr>
                <w:rFonts w:ascii="Times New Roman" w:eastAsia="Times New Roman" w:hAnsi="Times New Roman" w:cs="Times New Roman"/>
              </w:rPr>
              <w:t>eder.</w:t>
            </w:r>
          </w:p>
          <w:p w:rsidR="00816E0E" w:rsidRPr="00DC5EC6" w:rsidRDefault="0084659A" w:rsidP="006410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İKİNCİ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BÖLÜM</w:t>
            </w:r>
          </w:p>
          <w:p w:rsidR="00816E0E" w:rsidRPr="00641000" w:rsidRDefault="00641000" w:rsidP="00641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1000">
              <w:rPr>
                <w:rFonts w:ascii="Times New Roman" w:eastAsia="Calibri" w:hAnsi="Times New Roman" w:cs="Times New Roman"/>
                <w:b/>
                <w:bCs/>
              </w:rPr>
              <w:t>Komisyonun Oluşumu, Çalışma İlkeleri ve Görevleri</w:t>
            </w:r>
          </w:p>
          <w:p w:rsidR="00816E0E" w:rsidRPr="00DC5EC6" w:rsidRDefault="0084659A" w:rsidP="006168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EC6">
              <w:rPr>
                <w:rFonts w:ascii="Times New Roman" w:hAnsi="Times New Roman" w:cs="Times New Roman"/>
                <w:b/>
              </w:rPr>
              <w:t>K</w:t>
            </w:r>
            <w:r w:rsidR="00641000">
              <w:rPr>
                <w:rFonts w:ascii="Times New Roman" w:hAnsi="Times New Roman" w:cs="Times New Roman"/>
                <w:b/>
              </w:rPr>
              <w:t>omisyonun Oluşumu</w:t>
            </w:r>
          </w:p>
          <w:p w:rsidR="00816E0E" w:rsidRPr="00DC5EC6" w:rsidRDefault="0084659A" w:rsidP="006168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</w:rPr>
            </w:pPr>
            <w:r w:rsidRPr="00DC5EC6">
              <w:rPr>
                <w:rFonts w:ascii="Times New Roman" w:eastAsia="Times New Roman" w:hAnsi="Times New Roman" w:cs="Times New Roman"/>
                <w:b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="00F46DC8">
              <w:rPr>
                <w:rFonts w:ascii="Times New Roman" w:eastAsia="Times New Roman" w:hAnsi="Times New Roman" w:cs="Times New Roman"/>
                <w:b/>
              </w:rPr>
              <w:t>5-</w:t>
            </w:r>
            <w:r w:rsidR="0064100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="00641000" w:rsidRPr="00641000">
              <w:rPr>
                <w:rFonts w:ascii="Times New Roman" w:eastAsia="Calibri" w:hAnsi="Times New Roman" w:cs="Times New Roman"/>
                <w:bCs/>
              </w:rPr>
              <w:t>Komisyon oluşumu aşağıdaki şekilde belirlenmiştir.</w:t>
            </w:r>
          </w:p>
          <w:p w:rsidR="00816E0E" w:rsidRDefault="0084659A" w:rsidP="006168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</w:rPr>
            </w:pP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(1) Komisyon Üyeleri Hemşirelik Bölüm B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>aşkanlığı tarafından belirlenir ve Bölüm K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urulu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tarafından onaylanır.</w:t>
            </w:r>
          </w:p>
          <w:p w:rsidR="00641000" w:rsidRPr="00641000" w:rsidRDefault="00641000" w:rsidP="006410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(2) </w:t>
            </w:r>
            <w:r w:rsidRPr="00641000">
              <w:rPr>
                <w:rFonts w:ascii="Times New Roman" w:eastAsia="Calibri" w:hAnsi="Times New Roman" w:cs="Times New Roman"/>
                <w:bCs/>
              </w:rPr>
              <w:t xml:space="preserve">Komisyon üyelerinin görev süresi üç (3) yıldır. Üyeler bir sonraki dönem için Hemşirelik Bölüm Başkanlığı tarafından yeniden görevlendirilebilir. </w:t>
            </w:r>
          </w:p>
          <w:p w:rsidR="00816E0E" w:rsidRPr="00DC5EC6" w:rsidRDefault="0084659A" w:rsidP="006168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</w:rPr>
            </w:pP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(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>3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) Komisyon başkan, raportör ve üyelerden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oluşur. Komisyon başkanı Hemşirelik B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ölüm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>B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aşkan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>lığı tarafından belirlenir.</w:t>
            </w:r>
          </w:p>
          <w:p w:rsidR="00816E0E" w:rsidRDefault="0084659A" w:rsidP="006168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</w:rPr>
            </w:pP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(</w:t>
            </w:r>
            <w:r w:rsidR="00641000">
              <w:rPr>
                <w:rFonts w:ascii="Times New Roman" w:eastAsia="Times New Roman" w:hAnsi="Times New Roman" w:cs="Times New Roman"/>
                <w:bCs/>
                <w:spacing w:val="1"/>
              </w:rPr>
              <w:t>4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)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="006976CA">
              <w:rPr>
                <w:rFonts w:ascii="Times New Roman" w:eastAsia="Times New Roman" w:hAnsi="Times New Roman" w:cs="Times New Roman"/>
                <w:bCs/>
                <w:spacing w:val="1"/>
              </w:rPr>
              <w:t>M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ezun olan öğrenci </w:t>
            </w:r>
            <w:r w:rsidR="006976CA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üye 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yerine alt sınıflardan öğrenci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  <w:spacing w:val="1"/>
              </w:rPr>
              <w:t>görevlendirilir.</w:t>
            </w:r>
          </w:p>
          <w:p w:rsidR="00B26584" w:rsidRPr="00B26584" w:rsidRDefault="00641000" w:rsidP="00B265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(5) </w:t>
            </w:r>
            <w:r w:rsidRPr="00641000">
              <w:rPr>
                <w:rFonts w:ascii="Times New Roman" w:eastAsia="Calibri" w:hAnsi="Times New Roman" w:cs="Times New Roman"/>
                <w:bCs/>
              </w:rPr>
              <w:t>Komisyonla ilgili bilgiler Hemşirelik Bölümünün web sayfasında ilan edilir.</w:t>
            </w:r>
          </w:p>
          <w:p w:rsidR="00816E0E" w:rsidRPr="00DC5EC6" w:rsidRDefault="00B26584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Komisyon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</w:rPr>
              <w:t>Çalışma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="0084659A" w:rsidRPr="00DC5EC6">
              <w:rPr>
                <w:rFonts w:ascii="Times New Roman" w:eastAsia="Times New Roman" w:hAnsi="Times New Roman" w:cs="Times New Roman"/>
                <w:b/>
                <w:bCs/>
              </w:rPr>
              <w:t>İlkeleri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DC5EC6">
              <w:rPr>
                <w:rFonts w:ascii="Times New Roman" w:eastAsia="Times New Roman" w:hAnsi="Times New Roman" w:cs="Times New Roman"/>
                <w:b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="00B26584">
              <w:rPr>
                <w:rFonts w:ascii="Times New Roman" w:eastAsia="Times New Roman" w:hAnsi="Times New Roman" w:cs="Times New Roman"/>
                <w:b/>
              </w:rPr>
              <w:t>6</w:t>
            </w:r>
            <w:r w:rsidR="00F46DC8">
              <w:rPr>
                <w:rFonts w:ascii="Times New Roman" w:eastAsia="Times New Roman" w:hAnsi="Times New Roman" w:cs="Times New Roman"/>
                <w:b/>
              </w:rPr>
              <w:t>-</w:t>
            </w:r>
            <w:r w:rsidR="00F46DC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Komisyonun çalışma ilkeleri aşağıdaki şekilde belirlenmiştir. </w:t>
            </w:r>
          </w:p>
          <w:p w:rsidR="00816E0E" w:rsidRDefault="0084659A" w:rsidP="00616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Komisyon ilk 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>toplantısında çalışma usul ve esaslarını belirler ve üyelerin görev tanımlarını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>yaparak görev dağılımlarını gerçekleştirir.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56"/>
              <w:gridCol w:w="3709"/>
              <w:gridCol w:w="1939"/>
              <w:gridCol w:w="1662"/>
            </w:tblGrid>
            <w:tr w:rsidR="00011E9E" w:rsidRPr="00DC5EC6" w:rsidTr="00D46E89">
              <w:trPr>
                <w:trHeight w:val="262"/>
              </w:trPr>
              <w:tc>
                <w:tcPr>
                  <w:tcW w:w="1555" w:type="dxa"/>
                  <w:vMerge w:val="restart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C5EC6">
                    <w:rPr>
                      <w:rFonts w:ascii="Times New Roman" w:hAnsi="Times New Roman" w:cs="Times New Roman"/>
                    </w:rPr>
                    <w:lastRenderedPageBreak/>
                    <w:fldChar w:fldCharType="begin"/>
                  </w:r>
                  <w:r w:rsidRPr="00DC5EC6">
                    <w:rPr>
                      <w:rFonts w:ascii="Times New Roman" w:hAnsi="Times New Roman" w:cs="Times New Roman"/>
                    </w:rPr>
                    <w:instrText xml:space="preserve"> INCLUDEPICTURE "https://sbf.giresun.edu.tr/Files/Images/modified-1-9118.png" \* MERGEFORMATINET </w:instrText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C5EC6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 wp14:anchorId="5C48E89B" wp14:editId="7410655C">
                        <wp:extent cx="849630" cy="849630"/>
                        <wp:effectExtent l="0" t="0" r="1270" b="1270"/>
                        <wp:docPr id="5" name="Resim 23" descr="Sağlık Bilimleri Fakültesi Yatay Geçiş Sonuçları - Güncellendi | Sağlık  Bilimleri Fakülte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7733641" name="Resim 23" descr="Sağlık Bilimleri Fakültesi Yatay Geçiş Sonuçları - Güncellendi | Sağlık  Bilimleri Fakülte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686" cy="84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6" w:type="dxa"/>
                  <w:vMerge w:val="restart"/>
                </w:tcPr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T.C.</w:t>
                  </w:r>
                </w:p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GİRESUN ÜNİVERSİTESİ</w:t>
                  </w:r>
                </w:p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SAĞLIK BİLİMLERİ FAKÜLTESİ</w:t>
                  </w:r>
                </w:p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HEMŞİRELİK BÖLÜMÜ</w:t>
                  </w:r>
                </w:p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SIFIR ATIK KOMİSYONU</w:t>
                  </w:r>
                </w:p>
                <w:p w:rsidR="00011E9E" w:rsidRPr="00DC5EC6" w:rsidRDefault="00011E9E" w:rsidP="00011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ÇALIŞMA USUL VE ESASLARI</w:t>
                  </w:r>
                </w:p>
              </w:tc>
              <w:tc>
                <w:tcPr>
                  <w:tcW w:w="1985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Doküman No:</w:t>
                  </w:r>
                </w:p>
              </w:tc>
              <w:tc>
                <w:tcPr>
                  <w:tcW w:w="1716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11E9E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Yayın Tarihi:</w:t>
                  </w:r>
                </w:p>
              </w:tc>
              <w:tc>
                <w:tcPr>
                  <w:tcW w:w="1716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11E9E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Tarihi:</w:t>
                  </w:r>
                </w:p>
              </w:tc>
              <w:tc>
                <w:tcPr>
                  <w:tcW w:w="1716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11E9E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No:</w:t>
                  </w:r>
                </w:p>
              </w:tc>
              <w:tc>
                <w:tcPr>
                  <w:tcW w:w="1716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11E9E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Sayfa: </w:t>
                  </w:r>
                </w:p>
              </w:tc>
              <w:tc>
                <w:tcPr>
                  <w:tcW w:w="1716" w:type="dxa"/>
                </w:tcPr>
                <w:p w:rsidR="00011E9E" w:rsidRPr="00DC5EC6" w:rsidRDefault="00011E9E" w:rsidP="00011E9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1/3</w:t>
                  </w:r>
                </w:p>
              </w:tc>
            </w:tr>
          </w:tbl>
          <w:p w:rsidR="00011E9E" w:rsidRPr="00DC5EC6" w:rsidRDefault="00011E9E" w:rsidP="00011E9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  <w:p w:rsidR="00816E0E" w:rsidRPr="00D83676" w:rsidRDefault="00D83676" w:rsidP="00D8367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Komisyon yıl içinde en az iki (2) toplantı yapar.</w:t>
            </w:r>
          </w:p>
          <w:p w:rsidR="005F7C07" w:rsidRDefault="005F7C07" w:rsidP="005F7C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Komisyon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kan, raport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r ve en az bir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 olmas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durumunda toplan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r.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 kat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lamad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ığı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durumlarda yerine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 belirledi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i bir komisyon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yesi komisyona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="00456CD6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k eder. </w:t>
            </w:r>
            <w:bookmarkStart w:id="0" w:name="_GoBack"/>
            <w:bookmarkEnd w:id="0"/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ya kat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lmaya engel bir duruma sahip olan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yeler mazeretlerini komisyon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ığı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na bildirir.</w:t>
            </w:r>
          </w:p>
          <w:p w:rsidR="005F7C07" w:rsidRDefault="005F7C07" w:rsidP="005F7C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Komisyon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lar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 zaman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ve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ndemi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 taraf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ndan belirlenir ve en az be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(5)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ncesinden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yelere duyurulur. Acil durumlarda,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nerisi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zerine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yap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labilir. Bu durumda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en az bir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nce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yelere duyurulur.</w:t>
            </w:r>
          </w:p>
          <w:p w:rsidR="005F7C07" w:rsidRDefault="005F7C07" w:rsidP="005F7C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ndem maddeleri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ncesinde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kan ve komisyon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yelerinin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nerileri do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rultusunda belirlenir.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ndemi ve takvimi komisyon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yelerine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ncesinde raport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 arac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ığı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yla yaz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olarak bildirilir.</w:t>
            </w:r>
          </w:p>
          <w:p w:rsidR="005F7C07" w:rsidRDefault="005F7C07" w:rsidP="005F7C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Komisyon kararlar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kat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mc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lar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n oy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ç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oklu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u ile al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r, e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itlik halinde ba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ş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kan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 oyu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z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ne al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narak karar verilir. Raport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 bulunmad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ığı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toplant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larda raport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k g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ö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revi 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yelerden biri taraf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ı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ndan y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t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l</w:t>
            </w:r>
            <w:r w:rsidRPr="005F7C07">
              <w:rPr>
                <w:rFonts w:ascii="Times New Roman" w:eastAsia="Times New Roman" w:hAnsi="Times New Roman" w:cs="Times New Roman" w:hint="cs"/>
                <w:bCs/>
                <w:spacing w:val="-4"/>
              </w:rPr>
              <w:t>ü</w:t>
            </w:r>
            <w:r w:rsidRPr="005F7C07">
              <w:rPr>
                <w:rFonts w:ascii="Times New Roman" w:eastAsia="Times New Roman" w:hAnsi="Times New Roman" w:cs="Times New Roman"/>
                <w:bCs/>
                <w:spacing w:val="-4"/>
              </w:rPr>
              <w:t>r.</w:t>
            </w:r>
          </w:p>
          <w:p w:rsidR="00816E0E" w:rsidRPr="00DC5EC6" w:rsidRDefault="0084659A" w:rsidP="00616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>Komisyonun malzeme ve idari personel destek hizmetleri Sağlık Bilimleri Fakültesi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Cs/>
                <w:spacing w:val="-4"/>
              </w:rPr>
              <w:t>Dekanlığı tarafından sağlanır.</w:t>
            </w:r>
          </w:p>
          <w:p w:rsidR="00816E0E" w:rsidRPr="00DC5EC6" w:rsidRDefault="0084659A" w:rsidP="00616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 xml:space="preserve"> Komisyon, faaliyetleri için harcama gerektiğinde, gerekçesi ve kullanım alanlarını yazılı olarak belirtmek kaydıyla Fakülte Yönetiminden ödenek talep edebilir.</w:t>
            </w:r>
          </w:p>
          <w:p w:rsidR="00816E0E" w:rsidRPr="00DC5EC6" w:rsidRDefault="0084659A" w:rsidP="00616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Komisyon, hemşirelik bölüm başkanlığı bünyesinde faaliyet gösteren diğer komisyonlarla iş birli</w:t>
            </w:r>
            <w:r w:rsidRPr="00DC5EC6">
              <w:rPr>
                <w:rFonts w:ascii="Times New Roman" w:hAnsi="Times New Roman" w:cs="Times New Roman"/>
                <w:bCs/>
              </w:rPr>
              <w:t>ği içinde çalışır.</w:t>
            </w:r>
          </w:p>
          <w:p w:rsidR="005846BF" w:rsidRPr="00311314" w:rsidRDefault="005F7C07" w:rsidP="00616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Yıl</w:t>
            </w:r>
            <w:r w:rsidR="0084659A" w:rsidRPr="00DC5EC6">
              <w:rPr>
                <w:rFonts w:ascii="Times New Roman" w:hAnsi="Times New Roman" w:cs="Times New Roman"/>
                <w:bCs/>
              </w:rPr>
              <w:t xml:space="preserve"> sonunda komisyon faaliyet raporunu hazırlar ve Bölüm Başkanlığına sunar.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EC6">
              <w:rPr>
                <w:rFonts w:ascii="Times New Roman" w:hAnsi="Times New Roman" w:cs="Times New Roman"/>
                <w:b/>
              </w:rPr>
              <w:t>Komisyonun Görevleri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/>
              </w:rPr>
              <w:t xml:space="preserve">Madde </w:t>
            </w:r>
            <w:r w:rsidR="00091DCB">
              <w:rPr>
                <w:rFonts w:ascii="Times New Roman" w:hAnsi="Times New Roman" w:cs="Times New Roman"/>
                <w:b/>
              </w:rPr>
              <w:t>7</w:t>
            </w:r>
            <w:r w:rsidRPr="00DC5EC6">
              <w:rPr>
                <w:rFonts w:ascii="Times New Roman" w:hAnsi="Times New Roman" w:cs="Times New Roman"/>
                <w:b/>
              </w:rPr>
              <w:t xml:space="preserve">- </w:t>
            </w:r>
            <w:r w:rsidRPr="00DC5EC6">
              <w:rPr>
                <w:rFonts w:ascii="Times New Roman" w:hAnsi="Times New Roman" w:cs="Times New Roman"/>
                <w:bCs/>
              </w:rPr>
              <w:t>Komisyon</w:t>
            </w:r>
            <w:r w:rsidRPr="00DC5EC6">
              <w:rPr>
                <w:rFonts w:ascii="Times New Roman" w:hAnsi="Times New Roman" w:cs="Times New Roman"/>
                <w:bCs/>
              </w:rPr>
              <w:t>un görevleri</w:t>
            </w:r>
            <w:r w:rsidRPr="00DC5EC6">
              <w:rPr>
                <w:rFonts w:ascii="Times New Roman" w:hAnsi="Times New Roman" w:cs="Times New Roman"/>
                <w:bCs/>
              </w:rPr>
              <w:t xml:space="preserve"> aşağıdaki </w:t>
            </w:r>
            <w:r w:rsidR="00091DCB">
              <w:rPr>
                <w:rFonts w:ascii="Times New Roman" w:hAnsi="Times New Roman" w:cs="Times New Roman"/>
                <w:bCs/>
              </w:rPr>
              <w:t>şekilde belirlenmiştir.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Tüm atık türlerinin üretiminden bertaraf</w:t>
            </w:r>
            <w:r w:rsidRPr="00DC5EC6">
              <w:rPr>
                <w:rFonts w:ascii="Times New Roman" w:hAnsi="Times New Roman" w:cs="Times New Roman"/>
                <w:bCs/>
              </w:rPr>
              <w:t>ına kadar olan süreçlerin, İş Sağlığı ve Güvenliği hükümlerine uyg</w:t>
            </w:r>
            <w:r w:rsidR="00091DCB">
              <w:rPr>
                <w:rFonts w:ascii="Times New Roman" w:hAnsi="Times New Roman" w:cs="Times New Roman"/>
                <w:bCs/>
              </w:rPr>
              <w:t>un olarak yürütülmesini sağlar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 xml:space="preserve">Binaların koridor uzunlukları, öğrenci yoğunlukları ve akademik idari faaliyetlerin belirlenmesi </w:t>
            </w:r>
            <w:r w:rsidR="00091DCB">
              <w:rPr>
                <w:rFonts w:ascii="Times New Roman" w:hAnsi="Times New Roman" w:cs="Times New Roman"/>
                <w:bCs/>
              </w:rPr>
              <w:t>amacıyla yerinde inceleme yapar</w:t>
            </w:r>
            <w:r w:rsidRPr="00DC5EC6">
              <w:rPr>
                <w:rFonts w:ascii="Times New Roman" w:hAnsi="Times New Roman" w:cs="Times New Roman"/>
                <w:bCs/>
              </w:rPr>
              <w:t>, iç mekân biriktirme ekipm</w:t>
            </w:r>
            <w:r w:rsidRPr="00DC5EC6">
              <w:rPr>
                <w:rFonts w:ascii="Times New Roman" w:hAnsi="Times New Roman" w:cs="Times New Roman"/>
                <w:bCs/>
              </w:rPr>
              <w:t>anı sa</w:t>
            </w:r>
            <w:r w:rsidR="00091DCB">
              <w:rPr>
                <w:rFonts w:ascii="Times New Roman" w:hAnsi="Times New Roman" w:cs="Times New Roman"/>
                <w:bCs/>
              </w:rPr>
              <w:t>yısı ve niteliklerini belirler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Dış mekân atık biriktirme ekipmanı sa</w:t>
            </w:r>
            <w:r w:rsidR="00091DCB">
              <w:rPr>
                <w:rFonts w:ascii="Times New Roman" w:hAnsi="Times New Roman" w:cs="Times New Roman"/>
                <w:bCs/>
              </w:rPr>
              <w:t>yısı ve niteliklerini belirler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56"/>
              <w:gridCol w:w="3709"/>
              <w:gridCol w:w="1939"/>
              <w:gridCol w:w="1662"/>
            </w:tblGrid>
            <w:tr w:rsidR="00EE612A" w:rsidRPr="00DC5EC6" w:rsidTr="00D46E89">
              <w:trPr>
                <w:trHeight w:val="262"/>
              </w:trPr>
              <w:tc>
                <w:tcPr>
                  <w:tcW w:w="1555" w:type="dxa"/>
                  <w:vMerge w:val="restart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C5EC6">
                    <w:rPr>
                      <w:rFonts w:ascii="Times New Roman" w:hAnsi="Times New Roman" w:cs="Times New Roman"/>
                    </w:rPr>
                    <w:lastRenderedPageBreak/>
                    <w:fldChar w:fldCharType="begin"/>
                  </w:r>
                  <w:r w:rsidRPr="00DC5EC6">
                    <w:rPr>
                      <w:rFonts w:ascii="Times New Roman" w:hAnsi="Times New Roman" w:cs="Times New Roman"/>
                    </w:rPr>
                    <w:instrText xml:space="preserve"> INCLUDEPICTURE "https://sbf.giresun.edu.tr/Files/Images/modified-1-9118.png" \* MERGEFORMATINET </w:instrText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C5EC6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 wp14:anchorId="0208CC98" wp14:editId="269DA7A1">
                        <wp:extent cx="849630" cy="849630"/>
                        <wp:effectExtent l="0" t="0" r="1270" b="1270"/>
                        <wp:docPr id="2" name="Resim 23" descr="Sağlık Bilimleri Fakültesi Yatay Geçiş Sonuçları - Güncellendi | Sağlık  Bilimleri Fakülte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7733641" name="Resim 23" descr="Sağlık Bilimleri Fakültesi Yatay Geçiş Sonuçları - Güncellendi | Sağlık  Bilimleri Fakülte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686" cy="84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5EC6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6" w:type="dxa"/>
                  <w:vMerge w:val="restart"/>
                </w:tcPr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T.C.</w:t>
                  </w:r>
                </w:p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GİRESUN ÜNİVERSİTESİ</w:t>
                  </w:r>
                </w:p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SAĞLIK BİLİMLERİ FAKÜLTESİ</w:t>
                  </w:r>
                </w:p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HEMŞİRELİK BÖLÜMÜ</w:t>
                  </w:r>
                </w:p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SIFIR ATIK KOMİSYONU</w:t>
                  </w:r>
                </w:p>
                <w:p w:rsidR="00EE612A" w:rsidRPr="00DC5EC6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ÇALIŞMA USUL VE ESASLARI</w:t>
                  </w:r>
                </w:p>
              </w:tc>
              <w:tc>
                <w:tcPr>
                  <w:tcW w:w="1985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Doküman No:</w:t>
                  </w:r>
                </w:p>
              </w:tc>
              <w:tc>
                <w:tcPr>
                  <w:tcW w:w="1716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Yayın Tarihi:</w:t>
                  </w:r>
                </w:p>
              </w:tc>
              <w:tc>
                <w:tcPr>
                  <w:tcW w:w="1716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Tarihi:</w:t>
                  </w:r>
                </w:p>
              </w:tc>
              <w:tc>
                <w:tcPr>
                  <w:tcW w:w="1716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No:</w:t>
                  </w:r>
                </w:p>
              </w:tc>
              <w:tc>
                <w:tcPr>
                  <w:tcW w:w="1716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5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Sayfa: </w:t>
                  </w:r>
                </w:p>
              </w:tc>
              <w:tc>
                <w:tcPr>
                  <w:tcW w:w="1716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1/4</w:t>
                  </w:r>
                </w:p>
              </w:tc>
            </w:tr>
          </w:tbl>
          <w:p w:rsidR="00EE612A" w:rsidRPr="00DC5EC6" w:rsidRDefault="00EE612A" w:rsidP="00EE612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Fakülte bünyesinde kağıt, cam, atık pil ve evsel atık gibi atıkların Sıfır Atık Yönetmeliği’nde belirtilen hususlar çerçevesinde toplanmasını sağ</w:t>
            </w:r>
            <w:r w:rsidR="00091DCB">
              <w:rPr>
                <w:rFonts w:ascii="Times New Roman" w:hAnsi="Times New Roman" w:cs="Times New Roman"/>
                <w:bCs/>
              </w:rPr>
              <w:t>lar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 xml:space="preserve"> Tıb</w:t>
            </w:r>
            <w:r w:rsidR="00091DCB">
              <w:rPr>
                <w:rFonts w:ascii="Times New Roman" w:hAnsi="Times New Roman" w:cs="Times New Roman"/>
                <w:bCs/>
              </w:rPr>
              <w:t>bi atıkların oluşum noktalarını belirler</w:t>
            </w:r>
            <w:r w:rsidRPr="00DC5EC6">
              <w:rPr>
                <w:rFonts w:ascii="Times New Roman" w:hAnsi="Times New Roman" w:cs="Times New Roman"/>
                <w:bCs/>
              </w:rPr>
              <w:t xml:space="preserve"> ve sıfır atık yönetim sistem</w:t>
            </w:r>
            <w:r w:rsidR="00091DCB">
              <w:rPr>
                <w:rFonts w:ascii="Times New Roman" w:hAnsi="Times New Roman" w:cs="Times New Roman"/>
                <w:bCs/>
              </w:rPr>
              <w:t>i içinde kurgulanmasını sağlar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311314" w:rsidRPr="00EE612A" w:rsidRDefault="0084659A" w:rsidP="00311314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Geçici depolama alanları konumu, ka</w:t>
            </w:r>
            <w:r w:rsidR="00091DCB">
              <w:rPr>
                <w:rFonts w:ascii="Times New Roman" w:hAnsi="Times New Roman" w:cs="Times New Roman"/>
                <w:bCs/>
              </w:rPr>
              <w:t>pasitesi ve sayısını belirler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 xml:space="preserve">Atık yönetimi sürecinde görev alan tüm üyelerin ve idari personelin </w:t>
            </w:r>
            <w:r w:rsidRPr="00DC5EC6">
              <w:rPr>
                <w:rFonts w:ascii="Times New Roman" w:hAnsi="Times New Roman" w:cs="Times New Roman"/>
                <w:bCs/>
              </w:rPr>
              <w:t>düzenl</w:t>
            </w:r>
            <w:r w:rsidR="00091DCB">
              <w:rPr>
                <w:rFonts w:ascii="Times New Roman" w:hAnsi="Times New Roman" w:cs="Times New Roman"/>
                <w:bCs/>
              </w:rPr>
              <w:t>i ve etkin çalışmasının sağlar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Fakülte Yönetimi’nin onayı doğrultusunda belediye Sıfır Atık Birimi il</w:t>
            </w:r>
            <w:r w:rsidR="00091DCB">
              <w:rPr>
                <w:rFonts w:ascii="Times New Roman" w:hAnsi="Times New Roman" w:cs="Times New Roman"/>
                <w:bCs/>
              </w:rPr>
              <w:t>e iletişime geçilmesini sağlar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 xml:space="preserve">Fakülte bünyesinde, sıfır atık yönetim sisteminin başarılı bir şekilde uygulanabilmesi için eğitim faaliyetleri </w:t>
            </w:r>
            <w:r w:rsidR="00091DCB">
              <w:rPr>
                <w:rFonts w:ascii="Times New Roman" w:hAnsi="Times New Roman" w:cs="Times New Roman"/>
                <w:bCs/>
              </w:rPr>
              <w:t>düzenler</w:t>
            </w:r>
            <w:r w:rsidRPr="00DC5EC6">
              <w:rPr>
                <w:rFonts w:ascii="Times New Roman" w:hAnsi="Times New Roman" w:cs="Times New Roman"/>
                <w:bCs/>
              </w:rPr>
              <w:t>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EC6">
              <w:rPr>
                <w:rFonts w:ascii="Times New Roman" w:hAnsi="Times New Roman" w:cs="Times New Roman"/>
                <w:b/>
                <w:bCs/>
              </w:rPr>
              <w:t>Komisyon Başkanının Görevleri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EC6">
              <w:rPr>
                <w:rFonts w:ascii="Times New Roman" w:hAnsi="Times New Roman" w:cs="Times New Roman"/>
                <w:b/>
              </w:rPr>
              <w:t xml:space="preserve">Madde </w:t>
            </w:r>
            <w:r w:rsidR="00091DCB">
              <w:rPr>
                <w:rFonts w:ascii="Times New Roman" w:hAnsi="Times New Roman" w:cs="Times New Roman"/>
                <w:b/>
              </w:rPr>
              <w:t>8</w:t>
            </w:r>
            <w:r w:rsidR="00F46DC8">
              <w:rPr>
                <w:rFonts w:ascii="Times New Roman" w:hAnsi="Times New Roman" w:cs="Times New Roman"/>
                <w:b/>
              </w:rPr>
              <w:t>-</w:t>
            </w:r>
            <w:r w:rsidRPr="00DC5EC6">
              <w:rPr>
                <w:rFonts w:ascii="Times New Roman" w:hAnsi="Times New Roman" w:cs="Times New Roman"/>
                <w:b/>
              </w:rPr>
              <w:t xml:space="preserve"> </w:t>
            </w:r>
            <w:r w:rsidRPr="00DC5EC6">
              <w:rPr>
                <w:rFonts w:ascii="Times New Roman" w:hAnsi="Times New Roman" w:cs="Times New Roman"/>
              </w:rPr>
              <w:t>Komisyon</w:t>
            </w:r>
            <w:r w:rsidR="00091DCB">
              <w:rPr>
                <w:rFonts w:ascii="Times New Roman" w:hAnsi="Times New Roman" w:cs="Times New Roman"/>
              </w:rPr>
              <w:t xml:space="preserve"> başkanı;</w:t>
            </w:r>
          </w:p>
          <w:p w:rsidR="00816E0E" w:rsidRPr="00DC5EC6" w:rsidRDefault="00091DCB" w:rsidP="0061684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Komisyonu temsil eder ve</w:t>
            </w:r>
            <w:r w:rsidR="0084659A" w:rsidRPr="00DC5EC6">
              <w:rPr>
                <w:rFonts w:ascii="Times New Roman" w:hAnsi="Times New Roman" w:cs="Times New Roman"/>
                <w:bCs/>
              </w:rPr>
              <w:t xml:space="preserve"> komisyon çalışm</w:t>
            </w:r>
            <w:r>
              <w:rPr>
                <w:rFonts w:ascii="Times New Roman" w:hAnsi="Times New Roman" w:cs="Times New Roman"/>
                <w:bCs/>
              </w:rPr>
              <w:t>alarını yönetir</w:t>
            </w:r>
            <w:r w:rsidR="0084659A" w:rsidRPr="00DC5EC6">
              <w:rPr>
                <w:rFonts w:ascii="Times New Roman" w:hAnsi="Times New Roman" w:cs="Times New Roman"/>
                <w:bCs/>
              </w:rPr>
              <w:t>,</w:t>
            </w:r>
          </w:p>
          <w:p w:rsidR="00091DCB" w:rsidRDefault="00091DCB" w:rsidP="00091DC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 xml:space="preserve">Komisyonun </w:t>
            </w:r>
            <w:r w:rsidRPr="00091DCB">
              <w:rPr>
                <w:rFonts w:ascii="Times New Roman" w:hAnsi="Times New Roman" w:cs="Times New Roman" w:hint="cs"/>
                <w:bCs/>
              </w:rPr>
              <w:t>ç</w:t>
            </w:r>
            <w:r w:rsidRPr="00091DCB">
              <w:rPr>
                <w:rFonts w:ascii="Times New Roman" w:hAnsi="Times New Roman" w:cs="Times New Roman"/>
                <w:bCs/>
              </w:rPr>
              <w:t>al</w:t>
            </w:r>
            <w:r w:rsidRPr="00091DCB">
              <w:rPr>
                <w:rFonts w:ascii="Times New Roman" w:hAnsi="Times New Roman" w:cs="Times New Roman" w:hint="cs"/>
                <w:bCs/>
              </w:rPr>
              <w:t>ış</w:t>
            </w:r>
            <w:r w:rsidRPr="00091DCB">
              <w:rPr>
                <w:rFonts w:ascii="Times New Roman" w:hAnsi="Times New Roman" w:cs="Times New Roman"/>
                <w:bCs/>
              </w:rPr>
              <w:t>ma usul ve esaslar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 belirlenmesini sa</w:t>
            </w:r>
            <w:r w:rsidRPr="00091DCB">
              <w:rPr>
                <w:rFonts w:ascii="Times New Roman" w:hAnsi="Times New Roman" w:cs="Times New Roman" w:hint="cs"/>
                <w:bCs/>
              </w:rPr>
              <w:t>ğ</w:t>
            </w:r>
            <w:r w:rsidRPr="00091DCB">
              <w:rPr>
                <w:rFonts w:ascii="Times New Roman" w:hAnsi="Times New Roman" w:cs="Times New Roman"/>
                <w:bCs/>
              </w:rPr>
              <w:t>lar,</w:t>
            </w:r>
          </w:p>
          <w:p w:rsidR="00816E0E" w:rsidRPr="00DC5EC6" w:rsidRDefault="0084659A" w:rsidP="0061684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Cs/>
              </w:rPr>
              <w:t>Komisyonun belirlenen amaç ve faaliyet kapsamına uygun ola</w:t>
            </w:r>
            <w:r w:rsidRPr="00DC5EC6">
              <w:rPr>
                <w:rFonts w:ascii="Times New Roman" w:hAnsi="Times New Roman" w:cs="Times New Roman"/>
                <w:bCs/>
              </w:rPr>
              <w:t>rak verimli çalışmasını sağlar,</w:t>
            </w:r>
          </w:p>
          <w:p w:rsidR="00091DCB" w:rsidRDefault="00091DCB" w:rsidP="00091DC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Komisyon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</w:t>
            </w:r>
            <w:r w:rsidRPr="00091DCB">
              <w:rPr>
                <w:rFonts w:ascii="Times New Roman" w:hAnsi="Times New Roman" w:cs="Times New Roman" w:hint="cs"/>
                <w:bCs/>
              </w:rPr>
              <w:t>ç</w:t>
            </w:r>
            <w:r w:rsidRPr="00091DCB">
              <w:rPr>
                <w:rFonts w:ascii="Times New Roman" w:hAnsi="Times New Roman" w:cs="Times New Roman"/>
                <w:bCs/>
              </w:rPr>
              <w:t>a</w:t>
            </w:r>
            <w:r w:rsidRPr="00091DCB">
              <w:rPr>
                <w:rFonts w:ascii="Times New Roman" w:hAnsi="Times New Roman" w:cs="Times New Roman" w:hint="cs"/>
                <w:bCs/>
              </w:rPr>
              <w:t>ğ</w:t>
            </w:r>
            <w:r w:rsidRPr="00091DCB">
              <w:rPr>
                <w:rFonts w:ascii="Times New Roman" w:hAnsi="Times New Roman" w:cs="Times New Roman"/>
                <w:bCs/>
              </w:rPr>
              <w:t>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yapar, ihtiyaca g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 xml:space="preserve">re komisyonu 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>zel g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ndemli/acil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ya </w:t>
            </w:r>
            <w:r w:rsidRPr="00091DCB">
              <w:rPr>
                <w:rFonts w:ascii="Times New Roman" w:hAnsi="Times New Roman" w:cs="Times New Roman" w:hint="cs"/>
                <w:bCs/>
              </w:rPr>
              <w:t>ç</w:t>
            </w:r>
            <w:r w:rsidRPr="00091DCB">
              <w:rPr>
                <w:rFonts w:ascii="Times New Roman" w:hAnsi="Times New Roman" w:cs="Times New Roman"/>
                <w:bCs/>
              </w:rPr>
              <w:t>a</w:t>
            </w:r>
            <w:r w:rsidRPr="00091DCB">
              <w:rPr>
                <w:rFonts w:ascii="Times New Roman" w:hAnsi="Times New Roman" w:cs="Times New Roman" w:hint="cs"/>
                <w:bCs/>
              </w:rPr>
              <w:t>ğı</w:t>
            </w:r>
            <w:r w:rsidRPr="00091DCB">
              <w:rPr>
                <w:rFonts w:ascii="Times New Roman" w:hAnsi="Times New Roman" w:cs="Times New Roman"/>
                <w:bCs/>
              </w:rPr>
              <w:t>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r,</w:t>
            </w:r>
          </w:p>
          <w:p w:rsidR="00816E0E" w:rsidRPr="00DC5EC6" w:rsidRDefault="00091DCB" w:rsidP="00091DC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Komisyon kararlar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yla ilgili konular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B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>l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m Ba</w:t>
            </w:r>
            <w:r w:rsidRPr="00091DCB">
              <w:rPr>
                <w:rFonts w:ascii="Times New Roman" w:hAnsi="Times New Roman" w:cs="Times New Roman" w:hint="cs"/>
                <w:bCs/>
              </w:rPr>
              <w:t>ş</w:t>
            </w:r>
            <w:r w:rsidRPr="00091DCB">
              <w:rPr>
                <w:rFonts w:ascii="Times New Roman" w:hAnsi="Times New Roman" w:cs="Times New Roman"/>
                <w:bCs/>
              </w:rPr>
              <w:t>kanl</w:t>
            </w:r>
            <w:r w:rsidRPr="00091DCB">
              <w:rPr>
                <w:rFonts w:ascii="Times New Roman" w:hAnsi="Times New Roman" w:cs="Times New Roman" w:hint="cs"/>
                <w:bCs/>
              </w:rPr>
              <w:t>ığı</w:t>
            </w:r>
            <w:r w:rsidRPr="00091DCB">
              <w:rPr>
                <w:rFonts w:ascii="Times New Roman" w:hAnsi="Times New Roman" w:cs="Times New Roman"/>
                <w:bCs/>
              </w:rPr>
              <w:t>na bildirir.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EC6">
              <w:rPr>
                <w:rFonts w:ascii="Times New Roman" w:hAnsi="Times New Roman" w:cs="Times New Roman"/>
                <w:b/>
                <w:bCs/>
              </w:rPr>
              <w:t>Raportörün Görevleri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5EC6">
              <w:rPr>
                <w:rFonts w:ascii="Times New Roman" w:hAnsi="Times New Roman" w:cs="Times New Roman"/>
                <w:b/>
              </w:rPr>
              <w:t xml:space="preserve">Madde </w:t>
            </w:r>
            <w:r w:rsidR="00091DCB">
              <w:rPr>
                <w:rFonts w:ascii="Times New Roman" w:hAnsi="Times New Roman" w:cs="Times New Roman"/>
                <w:b/>
              </w:rPr>
              <w:t>9</w:t>
            </w:r>
            <w:r w:rsidR="00F46DC8">
              <w:rPr>
                <w:rFonts w:ascii="Times New Roman" w:hAnsi="Times New Roman" w:cs="Times New Roman"/>
                <w:b/>
              </w:rPr>
              <w:t>-</w:t>
            </w:r>
            <w:r w:rsidRPr="00DC5EC6">
              <w:rPr>
                <w:rFonts w:ascii="Times New Roman" w:hAnsi="Times New Roman" w:cs="Times New Roman"/>
                <w:bCs/>
              </w:rPr>
              <w:t xml:space="preserve"> </w:t>
            </w:r>
            <w:r w:rsidR="00091DCB">
              <w:rPr>
                <w:rFonts w:ascii="Times New Roman" w:hAnsi="Times New Roman" w:cs="Times New Roman"/>
                <w:bCs/>
              </w:rPr>
              <w:t>Raportör;</w:t>
            </w:r>
          </w:p>
          <w:p w:rsidR="00816E0E" w:rsidRPr="00DC5EC6" w:rsidRDefault="00091DCB" w:rsidP="00091DC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Komisyon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kararlar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tutanak alt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na al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r (tutanakta komisyon ad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,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numaras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,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tarihi, saati ve yeri,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ya kat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lanlar, 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g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ndemi ve kararlar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yer al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r).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91DCB" w:rsidRDefault="00091DCB" w:rsidP="00091DC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tutanaklar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yelere imzalatarak Komisyon karar dosyas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olu</w:t>
            </w:r>
            <w:r w:rsidRPr="00091DCB">
              <w:rPr>
                <w:rFonts w:ascii="Times New Roman" w:hAnsi="Times New Roman" w:cs="Times New Roman" w:hint="cs"/>
                <w:bCs/>
              </w:rPr>
              <w:t>ş</w:t>
            </w:r>
            <w:r w:rsidRPr="00091DCB">
              <w:rPr>
                <w:rFonts w:ascii="Times New Roman" w:hAnsi="Times New Roman" w:cs="Times New Roman"/>
                <w:bCs/>
              </w:rPr>
              <w:t>turur ve g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>rev s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resi bitiminde g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>revlendirilen yeni raport</w:t>
            </w:r>
            <w:r w:rsidRPr="00091DCB">
              <w:rPr>
                <w:rFonts w:ascii="Times New Roman" w:hAnsi="Times New Roman" w:cs="Times New Roman" w:hint="cs"/>
                <w:bCs/>
              </w:rPr>
              <w:t>ö</w:t>
            </w:r>
            <w:r w:rsidRPr="00091DCB">
              <w:rPr>
                <w:rFonts w:ascii="Times New Roman" w:hAnsi="Times New Roman" w:cs="Times New Roman"/>
                <w:bCs/>
              </w:rPr>
              <w:t>re komisyon ile ilgili t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m kay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tlar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eksiksiz olarak teslim eder.</w:t>
            </w:r>
          </w:p>
          <w:p w:rsidR="00EE612A" w:rsidRDefault="00EE612A" w:rsidP="00EE612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66"/>
              <w:gridCol w:w="3704"/>
              <w:gridCol w:w="1937"/>
              <w:gridCol w:w="1659"/>
            </w:tblGrid>
            <w:tr w:rsidR="00EE612A" w:rsidRPr="00DC5EC6" w:rsidTr="00D46E89">
              <w:trPr>
                <w:trHeight w:val="261"/>
              </w:trPr>
              <w:tc>
                <w:tcPr>
                  <w:tcW w:w="1556" w:type="dxa"/>
                  <w:vMerge w:val="restart"/>
                </w:tcPr>
                <w:p w:rsidR="00EE612A" w:rsidRPr="00DC5EC6" w:rsidRDefault="00EE612A" w:rsidP="00EE6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lastRenderedPageBreak/>
                    <w:drawing>
                      <wp:inline distT="0" distB="0" distL="0" distR="0" wp14:anchorId="7C0BBD9E" wp14:editId="69764C2F">
                        <wp:extent cx="847725" cy="847725"/>
                        <wp:effectExtent l="0" t="0" r="9525" b="9525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09" w:type="dxa"/>
                  <w:vMerge w:val="restart"/>
                </w:tcPr>
                <w:p w:rsidR="00EE612A" w:rsidRPr="00D13769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T.C.</w:t>
                  </w:r>
                </w:p>
                <w:p w:rsidR="00EE612A" w:rsidRPr="00D13769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GİRESUN ÜNİVERSİTESİ</w:t>
                  </w:r>
                </w:p>
                <w:p w:rsidR="00EE612A" w:rsidRPr="00D13769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SAĞLIK BİLİMLERİ FAKÜLTESİ</w:t>
                  </w:r>
                </w:p>
                <w:p w:rsidR="00EE612A" w:rsidRPr="00D13769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HEMŞİRELİK BÖLÜMÜ</w:t>
                  </w:r>
                </w:p>
                <w:p w:rsidR="00EE612A" w:rsidRPr="00D13769" w:rsidRDefault="00EE612A" w:rsidP="00EE6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SIFIR ATIK KOMİSYONU</w:t>
                  </w:r>
                </w:p>
                <w:p w:rsidR="00EE612A" w:rsidRPr="00DC5EC6" w:rsidRDefault="00EE612A" w:rsidP="00EE612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1376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ÇALIŞMA USUL VE ESASLARI</w:t>
                  </w:r>
                </w:p>
              </w:tc>
              <w:tc>
                <w:tcPr>
                  <w:tcW w:w="1939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Yayın Tarihi:</w:t>
                  </w:r>
                </w:p>
              </w:tc>
              <w:tc>
                <w:tcPr>
                  <w:tcW w:w="1662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09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9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Tarihi:</w:t>
                  </w:r>
                </w:p>
              </w:tc>
              <w:tc>
                <w:tcPr>
                  <w:tcW w:w="1662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09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9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Revizyon No:</w:t>
                  </w:r>
                </w:p>
              </w:tc>
              <w:tc>
                <w:tcPr>
                  <w:tcW w:w="1662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612A" w:rsidRPr="00DC5EC6" w:rsidTr="00D46E89">
              <w:trPr>
                <w:trHeight w:val="261"/>
              </w:trPr>
              <w:tc>
                <w:tcPr>
                  <w:tcW w:w="1556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09" w:type="dxa"/>
                  <w:vMerge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9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C5EC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Sayfa: </w:t>
                  </w:r>
                </w:p>
              </w:tc>
              <w:tc>
                <w:tcPr>
                  <w:tcW w:w="1662" w:type="dxa"/>
                </w:tcPr>
                <w:p w:rsidR="00EE612A" w:rsidRPr="00DC5EC6" w:rsidRDefault="00EE612A" w:rsidP="00EE612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1/5</w:t>
                  </w:r>
                </w:p>
              </w:tc>
            </w:tr>
          </w:tbl>
          <w:p w:rsidR="00EE612A" w:rsidRDefault="00EE612A" w:rsidP="00EE612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91DCB" w:rsidRDefault="00091DCB" w:rsidP="00091DC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Toplant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g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 xml:space="preserve">nlerini komisyon 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yelerine bildirir, g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ndem ve g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 xml:space="preserve">ndemle ilgili bilgi ve belgeleri komisyon </w:t>
            </w:r>
            <w:r w:rsidRPr="00091DCB">
              <w:rPr>
                <w:rFonts w:ascii="Times New Roman" w:hAnsi="Times New Roman" w:cs="Times New Roman" w:hint="cs"/>
                <w:bCs/>
              </w:rPr>
              <w:t>ü</w:t>
            </w:r>
            <w:r w:rsidRPr="00091DCB">
              <w:rPr>
                <w:rFonts w:ascii="Times New Roman" w:hAnsi="Times New Roman" w:cs="Times New Roman"/>
                <w:bCs/>
              </w:rPr>
              <w:t>yelerine teslim eder.</w:t>
            </w:r>
          </w:p>
          <w:p w:rsidR="002A2712" w:rsidRPr="00EE612A" w:rsidRDefault="00091DCB" w:rsidP="0061684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DCB">
              <w:rPr>
                <w:rFonts w:ascii="Times New Roman" w:hAnsi="Times New Roman" w:cs="Times New Roman"/>
                <w:bCs/>
              </w:rPr>
              <w:t>Komisyon ad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na yaz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lacak yaz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lar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 xml:space="preserve"> haz</w:t>
            </w:r>
            <w:r w:rsidRPr="00091DCB">
              <w:rPr>
                <w:rFonts w:ascii="Times New Roman" w:hAnsi="Times New Roman" w:cs="Times New Roman" w:hint="cs"/>
                <w:bCs/>
              </w:rPr>
              <w:t>ı</w:t>
            </w:r>
            <w:r w:rsidRPr="00091DCB">
              <w:rPr>
                <w:rFonts w:ascii="Times New Roman" w:hAnsi="Times New Roman" w:cs="Times New Roman"/>
                <w:bCs/>
              </w:rPr>
              <w:t>rlar ve konu ile ilgili bilgi ve belgeleri sa</w:t>
            </w:r>
            <w:r w:rsidRPr="00091DCB">
              <w:rPr>
                <w:rFonts w:ascii="Times New Roman" w:hAnsi="Times New Roman" w:cs="Times New Roman" w:hint="cs"/>
                <w:bCs/>
              </w:rPr>
              <w:t>ğ</w:t>
            </w:r>
            <w:r w:rsidRPr="00091DCB">
              <w:rPr>
                <w:rFonts w:ascii="Times New Roman" w:hAnsi="Times New Roman" w:cs="Times New Roman"/>
                <w:bCs/>
              </w:rPr>
              <w:t>lar.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EC6">
              <w:rPr>
                <w:rFonts w:ascii="Times New Roman" w:hAnsi="Times New Roman" w:cs="Times New Roman"/>
                <w:b/>
                <w:bCs/>
              </w:rPr>
              <w:t>Komisyon Üyelerinin Görevleri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C5EC6">
              <w:rPr>
                <w:rFonts w:ascii="Times New Roman" w:hAnsi="Times New Roman" w:cs="Times New Roman"/>
                <w:b/>
                <w:bCs/>
              </w:rPr>
              <w:t>Madde 1</w:t>
            </w:r>
            <w:r w:rsidR="00A01FF1">
              <w:rPr>
                <w:rFonts w:ascii="Times New Roman" w:hAnsi="Times New Roman" w:cs="Times New Roman"/>
                <w:b/>
                <w:bCs/>
              </w:rPr>
              <w:t>0</w:t>
            </w:r>
            <w:r w:rsidR="00F46DC8">
              <w:rPr>
                <w:rFonts w:ascii="Times New Roman" w:hAnsi="Times New Roman" w:cs="Times New Roman"/>
                <w:b/>
                <w:bCs/>
              </w:rPr>
              <w:t>-</w:t>
            </w:r>
            <w:r w:rsidRPr="00DC5E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1FF1">
              <w:rPr>
                <w:rFonts w:ascii="Times New Roman" w:hAnsi="Times New Roman" w:cs="Times New Roman"/>
              </w:rPr>
              <w:t>Komisyon üyeleri;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C5EC6">
              <w:rPr>
                <w:rFonts w:ascii="Times New Roman" w:hAnsi="Times New Roman" w:cs="Times New Roman"/>
              </w:rPr>
              <w:t>(1) Komisyon başkanı tarafından verilen görev ve sorumlulukları yerine getirir.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C5EC6">
              <w:rPr>
                <w:rFonts w:ascii="Times New Roman" w:hAnsi="Times New Roman" w:cs="Times New Roman"/>
              </w:rPr>
              <w:t>(2) Komisy</w:t>
            </w:r>
            <w:r w:rsidR="00A01FF1">
              <w:rPr>
                <w:rFonts w:ascii="Times New Roman" w:hAnsi="Times New Roman" w:cs="Times New Roman"/>
              </w:rPr>
              <w:t xml:space="preserve">on raporlarının </w:t>
            </w:r>
            <w:r w:rsidRPr="00DC5EC6">
              <w:rPr>
                <w:rFonts w:ascii="Times New Roman" w:hAnsi="Times New Roman" w:cs="Times New Roman"/>
              </w:rPr>
              <w:t>düzenlenmesinde görev alır.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C5EC6">
              <w:rPr>
                <w:rFonts w:ascii="Times New Roman" w:hAnsi="Times New Roman" w:cs="Times New Roman"/>
              </w:rPr>
              <w:t xml:space="preserve">(3) Komisyonla ilgili alınacak kararlarda aktif </w:t>
            </w:r>
            <w:r w:rsidRPr="00DC5EC6">
              <w:rPr>
                <w:rFonts w:ascii="Times New Roman" w:hAnsi="Times New Roman" w:cs="Times New Roman"/>
              </w:rPr>
              <w:t>görev alır.</w:t>
            </w:r>
          </w:p>
          <w:p w:rsidR="00816E0E" w:rsidRPr="00DC5EC6" w:rsidRDefault="0084659A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C5EC6">
              <w:rPr>
                <w:rFonts w:ascii="Times New Roman" w:hAnsi="Times New Roman" w:cs="Times New Roman"/>
              </w:rPr>
              <w:t>(4) Belirlenen gündem maddesine göre ön hazırlık yapar ve görüş bildirir.</w:t>
            </w:r>
          </w:p>
          <w:p w:rsidR="00816E0E" w:rsidRPr="00DC5EC6" w:rsidRDefault="0084659A" w:rsidP="00FD69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ÜÇÜNCÜ BÖLÜM</w:t>
            </w:r>
          </w:p>
          <w:p w:rsidR="00816E0E" w:rsidRPr="00DC5EC6" w:rsidRDefault="00A01FF1" w:rsidP="00FD69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Son Hükümler</w:t>
            </w:r>
          </w:p>
          <w:p w:rsidR="001C677F" w:rsidRPr="001C677F" w:rsidRDefault="001C677F" w:rsidP="001C677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677F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1C677F">
              <w:rPr>
                <w:rFonts w:ascii="Times New Roman" w:eastAsia="Times New Roman" w:hAnsi="Times New Roman" w:cs="Times New Roman" w:hint="cs"/>
                <w:b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Pr="001C677F">
              <w:rPr>
                <w:rFonts w:ascii="Times New Roman" w:eastAsia="Times New Roman" w:hAnsi="Times New Roman" w:cs="Times New Roman" w:hint="cs"/>
                <w:b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/>
                <w:bCs/>
              </w:rPr>
              <w:t xml:space="preserve">m bulunmayan haller </w:t>
            </w:r>
          </w:p>
          <w:p w:rsidR="001C677F" w:rsidRPr="001C677F" w:rsidRDefault="001C677F" w:rsidP="001C677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C677F">
              <w:rPr>
                <w:rFonts w:ascii="Times New Roman" w:eastAsia="Times New Roman" w:hAnsi="Times New Roman" w:cs="Times New Roman"/>
                <w:b/>
                <w:bCs/>
              </w:rPr>
              <w:t xml:space="preserve">Madde 11- 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(1)</w:t>
            </w:r>
            <w:r w:rsidRPr="001C677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 xml:space="preserve">Bu komisyonun 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ç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al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ış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ma usul ve esaslar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nda h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km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 xml:space="preserve"> bulunmayan konularda Hem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irelik B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ö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l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m Ba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kan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 xml:space="preserve"> taraf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ndan Hem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irelik B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ö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l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m Kurulu toplanarak al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nan kararlara g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ö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re i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lem yap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l</w:t>
            </w:r>
            <w:r w:rsidRPr="001C677F">
              <w:rPr>
                <w:rFonts w:ascii="Times New Roman" w:eastAsia="Times New Roman" w:hAnsi="Times New Roman" w:cs="Times New Roman" w:hint="cs"/>
                <w:bCs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bCs/>
              </w:rPr>
              <w:t>r.</w:t>
            </w:r>
          </w:p>
          <w:p w:rsidR="00816E0E" w:rsidRPr="00DC5EC6" w:rsidRDefault="0084659A" w:rsidP="0061684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bCs/>
              </w:rPr>
              <w:t>Yürürlük</w:t>
            </w:r>
          </w:p>
          <w:p w:rsidR="001C677F" w:rsidRPr="001C677F" w:rsidRDefault="0084659A" w:rsidP="001C677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DC5EC6">
              <w:rPr>
                <w:rFonts w:ascii="Times New Roman" w:eastAsia="Times New Roman" w:hAnsi="Times New Roman" w:cs="Times New Roman"/>
                <w:b/>
                <w:spacing w:val="-1"/>
              </w:rPr>
              <w:t>Madde</w:t>
            </w:r>
            <w:r w:rsidRPr="00DC5EC6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DC5EC6">
              <w:rPr>
                <w:rFonts w:ascii="Times New Roman" w:eastAsia="Times New Roman" w:hAnsi="Times New Roman" w:cs="Times New Roman"/>
                <w:b/>
                <w:spacing w:val="-1"/>
              </w:rPr>
              <w:t>1</w:t>
            </w:r>
            <w:r w:rsidRPr="00DC5EC6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  <w:r w:rsidR="00F46DC8">
              <w:rPr>
                <w:rFonts w:ascii="Times New Roman" w:eastAsia="Times New Roman" w:hAnsi="Times New Roman" w:cs="Times New Roman"/>
                <w:b/>
                <w:spacing w:val="-1"/>
              </w:rPr>
              <w:t>-</w:t>
            </w:r>
            <w:r w:rsidRPr="00DC5EC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(1) Bu usul ve esaslar, Hem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ş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irelik B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ö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m Kurulu taraf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ı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ndan onayland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ı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ktan sonra y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rl</w:t>
            </w:r>
            <w:r w:rsidR="001C677F" w:rsidRPr="001C677F">
              <w:rPr>
                <w:rFonts w:ascii="Times New Roman" w:eastAsia="Times New Roman" w:hAnsi="Times New Roman" w:cs="Times New Roman" w:hint="cs"/>
                <w:spacing w:val="-1"/>
              </w:rPr>
              <w:t>üğ</w:t>
            </w:r>
            <w:r w:rsidR="001C677F" w:rsidRPr="001C677F">
              <w:rPr>
                <w:rFonts w:ascii="Times New Roman" w:eastAsia="Times New Roman" w:hAnsi="Times New Roman" w:cs="Times New Roman"/>
                <w:spacing w:val="-1"/>
              </w:rPr>
              <w:t>e girer.</w:t>
            </w:r>
          </w:p>
          <w:p w:rsidR="001C677F" w:rsidRPr="001C677F" w:rsidRDefault="001C677F" w:rsidP="001C677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1C677F">
              <w:rPr>
                <w:rFonts w:ascii="Times New Roman" w:eastAsia="Times New Roman" w:hAnsi="Times New Roman" w:cs="Times New Roman"/>
                <w:b/>
                <w:spacing w:val="-1"/>
              </w:rPr>
              <w:t>Y</w:t>
            </w:r>
            <w:r w:rsidRPr="001C677F">
              <w:rPr>
                <w:rFonts w:ascii="Times New Roman" w:eastAsia="Times New Roman" w:hAnsi="Times New Roman" w:cs="Times New Roman" w:hint="cs"/>
                <w:b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/>
                <w:spacing w:val="-1"/>
              </w:rPr>
              <w:t>r</w:t>
            </w:r>
            <w:r w:rsidRPr="001C677F">
              <w:rPr>
                <w:rFonts w:ascii="Times New Roman" w:eastAsia="Times New Roman" w:hAnsi="Times New Roman" w:cs="Times New Roman" w:hint="cs"/>
                <w:b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tme </w:t>
            </w:r>
          </w:p>
          <w:p w:rsidR="00816E0E" w:rsidRPr="001C677F" w:rsidRDefault="001C677F" w:rsidP="001C677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C677F">
              <w:rPr>
                <w:rFonts w:ascii="Times New Roman" w:eastAsia="Times New Roman" w:hAnsi="Times New Roman" w:cs="Times New Roman"/>
                <w:b/>
                <w:spacing w:val="-1"/>
              </w:rPr>
              <w:t>Madde 13-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 xml:space="preserve"> (1) Bu usul ve esaslar h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mlerini Hem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irelik B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ö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m Ba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ş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kan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ı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 xml:space="preserve"> y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1C677F">
              <w:rPr>
                <w:rFonts w:ascii="Times New Roman" w:eastAsia="Times New Roman" w:hAnsi="Times New Roman" w:cs="Times New Roman" w:hint="cs"/>
                <w:spacing w:val="-1"/>
              </w:rPr>
              <w:t>ü</w:t>
            </w:r>
            <w:r w:rsidRPr="001C677F">
              <w:rPr>
                <w:rFonts w:ascii="Times New Roman" w:eastAsia="Times New Roman" w:hAnsi="Times New Roman" w:cs="Times New Roman"/>
                <w:spacing w:val="-1"/>
              </w:rPr>
              <w:t>r.</w:t>
            </w:r>
          </w:p>
          <w:p w:rsidR="00816E0E" w:rsidRPr="00DC5EC6" w:rsidRDefault="00816E0E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:rsidR="00816E0E" w:rsidRPr="00DC5EC6" w:rsidRDefault="00816E0E" w:rsidP="0061684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EE612A" w:rsidRPr="00DC5EC6">
        <w:trPr>
          <w:trHeight w:val="324"/>
        </w:trPr>
        <w:tc>
          <w:tcPr>
            <w:tcW w:w="9092" w:type="dxa"/>
          </w:tcPr>
          <w:p w:rsidR="00EE612A" w:rsidRDefault="00EE612A" w:rsidP="00C179F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E612A" w:rsidRPr="00DC5EC6" w:rsidRDefault="00EE612A" w:rsidP="00C179F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16E0E" w:rsidRPr="00DC5EC6" w:rsidRDefault="00816E0E" w:rsidP="0061684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16E0E" w:rsidRPr="00DC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9A" w:rsidRDefault="0084659A">
      <w:pPr>
        <w:spacing w:line="240" w:lineRule="auto"/>
      </w:pPr>
      <w:r>
        <w:separator/>
      </w:r>
    </w:p>
  </w:endnote>
  <w:endnote w:type="continuationSeparator" w:id="0">
    <w:p w:rsidR="0084659A" w:rsidRDefault="00846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9A" w:rsidRDefault="0084659A">
      <w:pPr>
        <w:spacing w:after="0"/>
      </w:pPr>
      <w:r>
        <w:separator/>
      </w:r>
    </w:p>
  </w:footnote>
  <w:footnote w:type="continuationSeparator" w:id="0">
    <w:p w:rsidR="0084659A" w:rsidRDefault="00846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7B251C"/>
    <w:multiLevelType w:val="singleLevel"/>
    <w:tmpl w:val="BD7B251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A341701"/>
    <w:multiLevelType w:val="singleLevel"/>
    <w:tmpl w:val="0A341701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10444210"/>
    <w:multiLevelType w:val="hybridMultilevel"/>
    <w:tmpl w:val="DA20A518"/>
    <w:lvl w:ilvl="0" w:tplc="8FBED9A2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13DC22BB"/>
    <w:multiLevelType w:val="hybridMultilevel"/>
    <w:tmpl w:val="82B60842"/>
    <w:lvl w:ilvl="0" w:tplc="462C6E46">
      <w:start w:val="1"/>
      <w:numFmt w:val="lowerLetter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2D98572B"/>
    <w:multiLevelType w:val="hybridMultilevel"/>
    <w:tmpl w:val="E9085FC0"/>
    <w:lvl w:ilvl="0" w:tplc="D86A18F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15014"/>
    <w:multiLevelType w:val="hybridMultilevel"/>
    <w:tmpl w:val="7D22E06E"/>
    <w:lvl w:ilvl="0" w:tplc="590ED2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08A93E"/>
    <w:multiLevelType w:val="singleLevel"/>
    <w:tmpl w:val="5408A93E"/>
    <w:lvl w:ilvl="0">
      <w:start w:val="1"/>
      <w:numFmt w:val="decimal"/>
      <w:suff w:val="space"/>
      <w:lvlText w:val="(%1)"/>
      <w:lvlJc w:val="left"/>
    </w:lvl>
  </w:abstractNum>
  <w:abstractNum w:abstractNumId="7" w15:restartNumberingAfterBreak="0">
    <w:nsid w:val="58B72280"/>
    <w:multiLevelType w:val="hybridMultilevel"/>
    <w:tmpl w:val="384AFDFA"/>
    <w:lvl w:ilvl="0" w:tplc="E87C9E9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F5781C"/>
    <w:multiLevelType w:val="hybridMultilevel"/>
    <w:tmpl w:val="23CC90BC"/>
    <w:lvl w:ilvl="0" w:tplc="5B9E4E5A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ADDF0D"/>
    <w:multiLevelType w:val="singleLevel"/>
    <w:tmpl w:val="68ADDF0D"/>
    <w:lvl w:ilvl="0">
      <w:start w:val="1"/>
      <w:numFmt w:val="decimal"/>
      <w:suff w:val="space"/>
      <w:lvlText w:val="(%1)"/>
      <w:lvlJc w:val="left"/>
    </w:lvl>
  </w:abstractNum>
  <w:abstractNum w:abstractNumId="10" w15:restartNumberingAfterBreak="0">
    <w:nsid w:val="6BED2948"/>
    <w:multiLevelType w:val="hybridMultilevel"/>
    <w:tmpl w:val="5AC82AA0"/>
    <w:lvl w:ilvl="0" w:tplc="032E37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04607D1"/>
    <w:multiLevelType w:val="hybridMultilevel"/>
    <w:tmpl w:val="7BA251C0"/>
    <w:lvl w:ilvl="0" w:tplc="D86A18FC">
      <w:start w:val="9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6D7E61"/>
    <w:multiLevelType w:val="hybridMultilevel"/>
    <w:tmpl w:val="4760B5EA"/>
    <w:lvl w:ilvl="0" w:tplc="6E08A91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7B7A3C2D"/>
    <w:multiLevelType w:val="hybridMultilevel"/>
    <w:tmpl w:val="B492D958"/>
    <w:lvl w:ilvl="0" w:tplc="9E580D3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C39774E"/>
    <w:multiLevelType w:val="hybridMultilevel"/>
    <w:tmpl w:val="E4C03796"/>
    <w:lvl w:ilvl="0" w:tplc="F5ECF89A">
      <w:start w:val="1"/>
      <w:numFmt w:val="lowerRoman"/>
      <w:lvlText w:val="%1)"/>
      <w:lvlJc w:val="left"/>
      <w:pPr>
        <w:ind w:left="84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FA87766"/>
    <w:multiLevelType w:val="singleLevel"/>
    <w:tmpl w:val="7FA87766"/>
    <w:lvl w:ilvl="0">
      <w:start w:val="1"/>
      <w:numFmt w:val="decimal"/>
      <w:suff w:val="space"/>
      <w:lvlText w:val="(%1)"/>
      <w:lvlJc w:val="left"/>
      <w:pPr>
        <w:ind w:left="51" w:firstLine="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AF"/>
    <w:rsid w:val="00011E9E"/>
    <w:rsid w:val="0005365A"/>
    <w:rsid w:val="00091DCB"/>
    <w:rsid w:val="000A30E2"/>
    <w:rsid w:val="000F07DE"/>
    <w:rsid w:val="000F671D"/>
    <w:rsid w:val="00137E29"/>
    <w:rsid w:val="00176846"/>
    <w:rsid w:val="001C677F"/>
    <w:rsid w:val="00202EC3"/>
    <w:rsid w:val="00250713"/>
    <w:rsid w:val="002A2712"/>
    <w:rsid w:val="002A5458"/>
    <w:rsid w:val="002D4D9C"/>
    <w:rsid w:val="002F226F"/>
    <w:rsid w:val="00311314"/>
    <w:rsid w:val="003548D7"/>
    <w:rsid w:val="00361B43"/>
    <w:rsid w:val="003E14CC"/>
    <w:rsid w:val="004540AF"/>
    <w:rsid w:val="00456CD6"/>
    <w:rsid w:val="00474FAF"/>
    <w:rsid w:val="00477A87"/>
    <w:rsid w:val="005202D8"/>
    <w:rsid w:val="005218E5"/>
    <w:rsid w:val="00564DC5"/>
    <w:rsid w:val="005846BF"/>
    <w:rsid w:val="005A6622"/>
    <w:rsid w:val="005B7F1C"/>
    <w:rsid w:val="005F7C07"/>
    <w:rsid w:val="0061684B"/>
    <w:rsid w:val="006243E1"/>
    <w:rsid w:val="00633D73"/>
    <w:rsid w:val="00637780"/>
    <w:rsid w:val="00641000"/>
    <w:rsid w:val="006560B5"/>
    <w:rsid w:val="006976CA"/>
    <w:rsid w:val="006A7567"/>
    <w:rsid w:val="006D5BC2"/>
    <w:rsid w:val="006E5232"/>
    <w:rsid w:val="00710B4C"/>
    <w:rsid w:val="00732C6B"/>
    <w:rsid w:val="007B5C57"/>
    <w:rsid w:val="007D73E0"/>
    <w:rsid w:val="0081431B"/>
    <w:rsid w:val="00816E0E"/>
    <w:rsid w:val="0084659A"/>
    <w:rsid w:val="00892C89"/>
    <w:rsid w:val="00902C75"/>
    <w:rsid w:val="00905410"/>
    <w:rsid w:val="00905502"/>
    <w:rsid w:val="009436F1"/>
    <w:rsid w:val="00987ADE"/>
    <w:rsid w:val="009C557A"/>
    <w:rsid w:val="009E1DD7"/>
    <w:rsid w:val="00A01FF1"/>
    <w:rsid w:val="00AA519E"/>
    <w:rsid w:val="00AF4CB5"/>
    <w:rsid w:val="00B26584"/>
    <w:rsid w:val="00B34C14"/>
    <w:rsid w:val="00B51E9D"/>
    <w:rsid w:val="00BB672B"/>
    <w:rsid w:val="00BD595E"/>
    <w:rsid w:val="00C179FB"/>
    <w:rsid w:val="00C35259"/>
    <w:rsid w:val="00CE0879"/>
    <w:rsid w:val="00CE2AF3"/>
    <w:rsid w:val="00CE520B"/>
    <w:rsid w:val="00CF3759"/>
    <w:rsid w:val="00D13769"/>
    <w:rsid w:val="00D83676"/>
    <w:rsid w:val="00DB6ADC"/>
    <w:rsid w:val="00DC5EC6"/>
    <w:rsid w:val="00DC79C1"/>
    <w:rsid w:val="00DE606B"/>
    <w:rsid w:val="00E12EBD"/>
    <w:rsid w:val="00EB05F4"/>
    <w:rsid w:val="00EE612A"/>
    <w:rsid w:val="00F46DC8"/>
    <w:rsid w:val="00FA68EE"/>
    <w:rsid w:val="00FB43AF"/>
    <w:rsid w:val="00FD6989"/>
    <w:rsid w:val="00FE2C20"/>
    <w:rsid w:val="07331F8D"/>
    <w:rsid w:val="58C6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C25"/>
  <w15:docId w15:val="{CB57AFF8-953D-4EE8-96C8-9D0E29B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qFormat/>
    <w:rPr>
      <w:rFonts w:ascii="Arial" w:hAnsi="Arial" w:cs="Arial" w:hint="default"/>
      <w:sz w:val="14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37CC6-3312-432B-9B34-67195AEA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Şule Kırca</cp:lastModifiedBy>
  <cp:revision>47</cp:revision>
  <dcterms:created xsi:type="dcterms:W3CDTF">2026-03-04T10:01:00Z</dcterms:created>
  <dcterms:modified xsi:type="dcterms:W3CDTF">2026-04-18T20:44:00Z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489854929A9F4C96B6FA7CB90A3B502F_13</vt:lpwstr>
  </property>
</Properties>
</file>